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Pr>
        <w:spacing w:line="720" w:lineRule="auto"/>
        <w:jc w:val="center"/>
        <w:rPr>
          <w:b/>
          <w:sz w:val="52"/>
          <w:szCs w:val="48"/>
        </w:rPr>
      </w:pPr>
      <w:r>
        <w:rPr>
          <w:b/>
          <w:sz w:val="52"/>
          <w:szCs w:val="48"/>
        </w:rPr>
        <w:t>“优质粮食工程”项目库系统</w:t>
      </w:r>
    </w:p>
    <w:p>
      <w:pPr>
        <w:spacing w:line="720" w:lineRule="auto"/>
        <w:jc w:val="center"/>
        <w:rPr>
          <w:b/>
          <w:sz w:val="52"/>
          <w:szCs w:val="48"/>
        </w:rPr>
      </w:pPr>
      <w:r>
        <w:rPr>
          <w:b/>
          <w:sz w:val="52"/>
          <w:szCs w:val="48"/>
        </w:rPr>
        <w:t>用户使用手册</w:t>
      </w:r>
    </w:p>
    <w:p/>
    <w:p/>
    <w:p/>
    <w:p/>
    <w:p/>
    <w:p/>
    <w:p/>
    <w:p/>
    <w:p/>
    <w:p/>
    <w:p/>
    <w:p>
      <w:pPr>
        <w:jc w:val="center"/>
        <w:rPr>
          <w:b/>
          <w:sz w:val="32"/>
        </w:rPr>
      </w:pPr>
      <w:r>
        <w:rPr>
          <w:b/>
          <w:sz w:val="32"/>
        </w:rPr>
        <w:t>紫光软件系统有限公司</w:t>
      </w:r>
    </w:p>
    <w:p>
      <w:pPr>
        <w:jc w:val="center"/>
        <w:rPr>
          <w:b/>
          <w:sz w:val="36"/>
        </w:rPr>
      </w:pPr>
      <w:r>
        <w:rPr>
          <w:rFonts w:hint="eastAsia"/>
          <w:b/>
          <w:sz w:val="32"/>
        </w:rPr>
        <w:t>2019年7月</w:t>
      </w:r>
      <w:r>
        <w:rPr>
          <w:rFonts w:hint="eastAsia"/>
          <w:b/>
          <w:sz w:val="32"/>
          <w:lang w:val="en-US" w:eastAsia="zh-CN"/>
        </w:rPr>
        <w:t>7</w:t>
      </w:r>
      <w:r>
        <w:rPr>
          <w:rFonts w:hint="eastAsia"/>
          <w:b/>
          <w:sz w:val="32"/>
        </w:rPr>
        <w:t>日</w:t>
      </w:r>
    </w:p>
    <w:p>
      <w:pPr>
        <w:widowControl/>
        <w:jc w:val="left"/>
        <w:rPr>
          <w:b/>
          <w:bCs/>
          <w:kern w:val="44"/>
          <w:sz w:val="32"/>
          <w:szCs w:val="44"/>
        </w:rPr>
      </w:pPr>
      <w:r>
        <w:rPr>
          <w:b/>
          <w:sz w:val="36"/>
        </w:rPr>
        <w:br w:type="page"/>
      </w:r>
    </w:p>
    <w:sdt>
      <w:sdtPr>
        <w:rPr>
          <w:rFonts w:asciiTheme="minorHAnsi" w:hAnsiTheme="minorHAnsi" w:eastAsiaTheme="minorEastAsia" w:cstheme="minorBidi"/>
          <w:color w:val="auto"/>
          <w:kern w:val="2"/>
          <w:sz w:val="24"/>
          <w:szCs w:val="22"/>
          <w:lang w:val="zh-CN"/>
        </w:rPr>
        <w:id w:val="-637032556"/>
        <w:docPartObj>
          <w:docPartGallery w:val="Table of Contents"/>
          <w:docPartUnique/>
        </w:docPartObj>
      </w:sdtPr>
      <w:sdtEndPr>
        <w:rPr>
          <w:rFonts w:asciiTheme="minorHAnsi" w:hAnsiTheme="minorHAnsi" w:eastAsiaTheme="minorEastAsia" w:cstheme="minorBidi"/>
          <w:b/>
          <w:bCs/>
          <w:color w:val="auto"/>
          <w:kern w:val="2"/>
          <w:sz w:val="24"/>
          <w:szCs w:val="22"/>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fldChar w:fldCharType="begin"/>
          </w:r>
          <w:r>
            <w:instrText xml:space="preserve"> TOC \o "1-3" \h \z \u </w:instrText>
          </w:r>
          <w:r>
            <w:fldChar w:fldCharType="separate"/>
          </w:r>
          <w:r>
            <w:fldChar w:fldCharType="begin"/>
          </w:r>
          <w:r>
            <w:instrText xml:space="preserve"> HYPERLINK \l _Toc29696 </w:instrText>
          </w:r>
          <w:r>
            <w:fldChar w:fldCharType="separate"/>
          </w:r>
          <w:r>
            <w:t>1. 系统使用角色</w:t>
          </w:r>
          <w:r>
            <w:tab/>
          </w:r>
          <w:r>
            <w:fldChar w:fldCharType="begin"/>
          </w:r>
          <w:r>
            <w:instrText xml:space="preserve"> PAGEREF _Toc29696 </w:instrText>
          </w:r>
          <w:r>
            <w:fldChar w:fldCharType="separate"/>
          </w:r>
          <w:r>
            <w:t>1</w:t>
          </w:r>
          <w:r>
            <w:fldChar w:fldCharType="end"/>
          </w:r>
          <w:r>
            <w:fldChar w:fldCharType="end"/>
          </w:r>
        </w:p>
        <w:p>
          <w:pPr>
            <w:pStyle w:val="9"/>
            <w:tabs>
              <w:tab w:val="right" w:leader="dot" w:pos="8306"/>
            </w:tabs>
          </w:pPr>
          <w:r>
            <w:rPr>
              <w:bCs/>
              <w:lang w:val="zh-CN"/>
            </w:rPr>
            <w:fldChar w:fldCharType="begin"/>
          </w:r>
          <w:r>
            <w:rPr>
              <w:bCs/>
              <w:lang w:val="zh-CN"/>
            </w:rPr>
            <w:instrText xml:space="preserve"> HYPERLINK \l _Toc6696 </w:instrText>
          </w:r>
          <w:r>
            <w:rPr>
              <w:bCs/>
              <w:lang w:val="zh-CN"/>
            </w:rPr>
            <w:fldChar w:fldCharType="separate"/>
          </w:r>
          <w:r>
            <w:t xml:space="preserve">2. </w:t>
          </w:r>
          <w:r>
            <w:rPr>
              <w:rFonts w:hint="eastAsia"/>
            </w:rPr>
            <w:t>系统使用流程</w:t>
          </w:r>
          <w:r>
            <w:tab/>
          </w:r>
          <w:r>
            <w:fldChar w:fldCharType="begin"/>
          </w:r>
          <w:r>
            <w:instrText xml:space="preserve"> PAGEREF _Toc6696 </w:instrText>
          </w:r>
          <w:r>
            <w:fldChar w:fldCharType="separate"/>
          </w:r>
          <w:r>
            <w:t>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_Toc3512 </w:instrText>
          </w:r>
          <w:r>
            <w:rPr>
              <w:bCs/>
              <w:lang w:val="zh-CN"/>
            </w:rPr>
            <w:fldChar w:fldCharType="separate"/>
          </w:r>
          <w:r>
            <w:t xml:space="preserve">2.1. </w:t>
          </w:r>
          <w:r>
            <w:rPr>
              <w:rFonts w:hint="eastAsia"/>
            </w:rPr>
            <w:t>系统登录地址</w:t>
          </w:r>
          <w:r>
            <w:tab/>
          </w:r>
          <w:r>
            <w:fldChar w:fldCharType="begin"/>
          </w:r>
          <w:r>
            <w:instrText xml:space="preserve"> PAGEREF _Toc3512 </w:instrText>
          </w:r>
          <w:r>
            <w:fldChar w:fldCharType="separate"/>
          </w:r>
          <w:r>
            <w:t>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_Toc27810 </w:instrText>
          </w:r>
          <w:r>
            <w:rPr>
              <w:bCs/>
              <w:lang w:val="zh-CN"/>
            </w:rPr>
            <w:fldChar w:fldCharType="separate"/>
          </w:r>
          <w:r>
            <w:t>2.2. 系统首页说明</w:t>
          </w:r>
          <w:r>
            <w:tab/>
          </w:r>
          <w:r>
            <w:fldChar w:fldCharType="begin"/>
          </w:r>
          <w:r>
            <w:instrText xml:space="preserve"> PAGEREF _Toc27810 </w:instrText>
          </w:r>
          <w:r>
            <w:fldChar w:fldCharType="separate"/>
          </w:r>
          <w:r>
            <w:t>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_Toc8197 </w:instrText>
          </w:r>
          <w:r>
            <w:rPr>
              <w:bCs/>
              <w:lang w:val="zh-CN"/>
            </w:rPr>
            <w:fldChar w:fldCharType="separate"/>
          </w:r>
          <w:r>
            <w:t xml:space="preserve">2.3. </w:t>
          </w:r>
          <w:r>
            <w:rPr>
              <w:rFonts w:hint="eastAsia"/>
            </w:rPr>
            <w:t>项目申报</w:t>
          </w:r>
          <w:r>
            <w:tab/>
          </w:r>
          <w:r>
            <w:fldChar w:fldCharType="begin"/>
          </w:r>
          <w:r>
            <w:instrText xml:space="preserve"> PAGEREF _Toc8197 </w:instrText>
          </w:r>
          <w:r>
            <w:fldChar w:fldCharType="separate"/>
          </w:r>
          <w:r>
            <w:t>6</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_Toc24232 </w:instrText>
          </w:r>
          <w:r>
            <w:rPr>
              <w:bCs/>
              <w:lang w:val="zh-CN"/>
            </w:rPr>
            <w:fldChar w:fldCharType="separate"/>
          </w:r>
          <w:r>
            <w:t xml:space="preserve">2.4. </w:t>
          </w:r>
          <w:r>
            <w:rPr>
              <w:rFonts w:hint="eastAsia"/>
            </w:rPr>
            <w:t>项目审核</w:t>
          </w:r>
          <w:r>
            <w:tab/>
          </w:r>
          <w:r>
            <w:fldChar w:fldCharType="begin"/>
          </w:r>
          <w:r>
            <w:instrText xml:space="preserve"> PAGEREF _Toc24232 </w:instrText>
          </w:r>
          <w:r>
            <w:fldChar w:fldCharType="separate"/>
          </w:r>
          <w:r>
            <w:t>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_Toc31940 </w:instrText>
          </w:r>
          <w:r>
            <w:rPr>
              <w:bCs/>
              <w:lang w:val="zh-CN"/>
            </w:rPr>
            <w:fldChar w:fldCharType="separate"/>
          </w:r>
          <w:r>
            <w:t xml:space="preserve">2.5. </w:t>
          </w:r>
          <w:r>
            <w:rPr>
              <w:rFonts w:hint="eastAsia"/>
            </w:rPr>
            <w:t>强制删除项目</w:t>
          </w:r>
          <w:r>
            <w:tab/>
          </w:r>
          <w:r>
            <w:fldChar w:fldCharType="begin"/>
          </w:r>
          <w:r>
            <w:instrText xml:space="preserve"> PAGEREF _Toc31940 </w:instrText>
          </w:r>
          <w:r>
            <w:fldChar w:fldCharType="separate"/>
          </w:r>
          <w:r>
            <w:t>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_Toc10002 </w:instrText>
          </w:r>
          <w:r>
            <w:rPr>
              <w:bCs/>
              <w:lang w:val="zh-CN"/>
            </w:rPr>
            <w:fldChar w:fldCharType="separate"/>
          </w:r>
          <w:r>
            <w:t xml:space="preserve">2.6. </w:t>
          </w:r>
          <w:r>
            <w:rPr>
              <w:rFonts w:hint="eastAsia"/>
            </w:rPr>
            <w:t>项目进度填报</w:t>
          </w:r>
          <w:r>
            <w:tab/>
          </w:r>
          <w:r>
            <w:fldChar w:fldCharType="begin"/>
          </w:r>
          <w:r>
            <w:instrText xml:space="preserve"> PAGEREF _Toc10002 </w:instrText>
          </w:r>
          <w:r>
            <w:fldChar w:fldCharType="separate"/>
          </w:r>
          <w:r>
            <w:t>9</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_Toc8757 </w:instrText>
          </w:r>
          <w:r>
            <w:rPr>
              <w:bCs/>
              <w:lang w:val="zh-CN"/>
            </w:rPr>
            <w:fldChar w:fldCharType="separate"/>
          </w:r>
          <w:r>
            <w:t xml:space="preserve">2.7. </w:t>
          </w:r>
          <w:r>
            <w:rPr>
              <w:rFonts w:hint="eastAsia"/>
            </w:rPr>
            <w:t>项目跟踪督办</w:t>
          </w:r>
          <w:r>
            <w:tab/>
          </w:r>
          <w:r>
            <w:fldChar w:fldCharType="begin"/>
          </w:r>
          <w:r>
            <w:instrText xml:space="preserve"> PAGEREF _Toc8757 </w:instrText>
          </w:r>
          <w:r>
            <w:fldChar w:fldCharType="separate"/>
          </w:r>
          <w:r>
            <w:t>10</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_Toc27350 </w:instrText>
          </w:r>
          <w:r>
            <w:rPr>
              <w:bCs/>
              <w:lang w:val="zh-CN"/>
            </w:rPr>
            <w:fldChar w:fldCharType="separate"/>
          </w:r>
          <w:r>
            <w:t xml:space="preserve">2.7.1. </w:t>
          </w:r>
          <w:r>
            <w:rPr>
              <w:rFonts w:hint="eastAsia"/>
            </w:rPr>
            <w:t>督办</w:t>
          </w:r>
          <w:r>
            <w:tab/>
          </w:r>
          <w:r>
            <w:fldChar w:fldCharType="begin"/>
          </w:r>
          <w:r>
            <w:instrText xml:space="preserve"> PAGEREF _Toc27350 </w:instrText>
          </w:r>
          <w:r>
            <w:fldChar w:fldCharType="separate"/>
          </w:r>
          <w:r>
            <w:t>10</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_Toc10818 </w:instrText>
          </w:r>
          <w:r>
            <w:rPr>
              <w:bCs/>
              <w:lang w:val="zh-CN"/>
            </w:rPr>
            <w:fldChar w:fldCharType="separate"/>
          </w:r>
          <w:r>
            <w:t xml:space="preserve">2.7.2. </w:t>
          </w:r>
          <w:r>
            <w:rPr>
              <w:rFonts w:hint="eastAsia"/>
            </w:rPr>
            <w:t>我的督办</w:t>
          </w:r>
          <w:r>
            <w:tab/>
          </w:r>
          <w:r>
            <w:fldChar w:fldCharType="begin"/>
          </w:r>
          <w:r>
            <w:instrText xml:space="preserve"> PAGEREF _Toc10818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_Toc2498 </w:instrText>
          </w:r>
          <w:r>
            <w:rPr>
              <w:bCs/>
              <w:lang w:val="zh-CN"/>
            </w:rPr>
            <w:fldChar w:fldCharType="separate"/>
          </w:r>
          <w:r>
            <w:rPr>
              <w:rFonts w:hint="eastAsia"/>
            </w:rPr>
            <w:t>2.7.3. 上级督办</w:t>
          </w:r>
          <w:r>
            <w:tab/>
          </w:r>
          <w:r>
            <w:fldChar w:fldCharType="begin"/>
          </w:r>
          <w:r>
            <w:instrText xml:space="preserve"> PAGEREF _Toc2498 </w:instrText>
          </w:r>
          <w:r>
            <w:fldChar w:fldCharType="separate"/>
          </w:r>
          <w:r>
            <w:t>12</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_Toc5352 </w:instrText>
          </w:r>
          <w:r>
            <w:rPr>
              <w:bCs/>
              <w:lang w:val="zh-CN"/>
            </w:rPr>
            <w:fldChar w:fldCharType="separate"/>
          </w:r>
          <w:r>
            <w:t xml:space="preserve">2.8. </w:t>
          </w:r>
          <w:r>
            <w:rPr>
              <w:rFonts w:hint="eastAsia"/>
            </w:rPr>
            <w:t>进度报表</w:t>
          </w:r>
          <w:r>
            <w:tab/>
          </w:r>
          <w:r>
            <w:fldChar w:fldCharType="begin"/>
          </w:r>
          <w:r>
            <w:instrText xml:space="preserve"> PAGEREF _Toc5352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_Toc11704 </w:instrText>
          </w:r>
          <w:r>
            <w:rPr>
              <w:bCs/>
              <w:lang w:val="zh-CN"/>
            </w:rPr>
            <w:fldChar w:fldCharType="separate"/>
          </w:r>
          <w:r>
            <w:t xml:space="preserve">2.9. </w:t>
          </w:r>
          <w:r>
            <w:rPr>
              <w:rFonts w:hint="eastAsia"/>
            </w:rPr>
            <w:t>项目资源池</w:t>
          </w:r>
          <w:r>
            <w:tab/>
          </w:r>
          <w:r>
            <w:fldChar w:fldCharType="begin"/>
          </w:r>
          <w:r>
            <w:instrText xml:space="preserve"> PAGEREF _Toc11704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_Toc20205 </w:instrText>
          </w:r>
          <w:r>
            <w:rPr>
              <w:bCs/>
              <w:lang w:val="zh-CN"/>
            </w:rPr>
            <w:fldChar w:fldCharType="separate"/>
          </w:r>
          <w:r>
            <w:t xml:space="preserve">2.9.1. </w:t>
          </w:r>
          <w:r>
            <w:rPr>
              <w:rFonts w:hint="eastAsia"/>
            </w:rPr>
            <w:t>储备项目</w:t>
          </w:r>
          <w:r>
            <w:tab/>
          </w:r>
          <w:r>
            <w:fldChar w:fldCharType="begin"/>
          </w:r>
          <w:r>
            <w:instrText xml:space="preserve"> PAGEREF _Toc20205 </w:instrText>
          </w:r>
          <w:r>
            <w:fldChar w:fldCharType="separate"/>
          </w:r>
          <w:r>
            <w:t>14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_Toc6417 </w:instrText>
          </w:r>
          <w:r>
            <w:rPr>
              <w:bCs/>
              <w:lang w:val="zh-CN"/>
            </w:rPr>
            <w:fldChar w:fldCharType="separate"/>
          </w:r>
          <w:r>
            <w:t xml:space="preserve">2.9.2. </w:t>
          </w:r>
          <w:r>
            <w:rPr>
              <w:rFonts w:hint="eastAsia"/>
            </w:rPr>
            <w:t>建设项目</w:t>
          </w:r>
          <w:r>
            <w:tab/>
          </w:r>
          <w:r>
            <w:fldChar w:fldCharType="begin"/>
          </w:r>
          <w:r>
            <w:instrText xml:space="preserve"> PAGEREF _Toc6417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_Toc8012 </w:instrText>
          </w:r>
          <w:r>
            <w:rPr>
              <w:bCs/>
              <w:lang w:val="zh-CN"/>
            </w:rPr>
            <w:fldChar w:fldCharType="separate"/>
          </w:r>
          <w:r>
            <w:rPr>
              <w:rFonts w:hint="eastAsia"/>
              <w:lang w:eastAsia="zh-CN"/>
            </w:rPr>
            <w:t xml:space="preserve">2.9.3. </w:t>
          </w:r>
          <w:r>
            <w:rPr>
              <w:rFonts w:hint="eastAsia"/>
            </w:rPr>
            <w:t>决策分析</w:t>
          </w:r>
          <w:r>
            <w:tab/>
          </w:r>
          <w:r>
            <w:fldChar w:fldCharType="begin"/>
          </w:r>
          <w:r>
            <w:instrText xml:space="preserve"> PAGEREF _Toc8012 </w:instrText>
          </w:r>
          <w:r>
            <w:fldChar w:fldCharType="separate"/>
          </w:r>
          <w:r>
            <w:t>16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_Toc21718 </w:instrText>
          </w:r>
          <w:r>
            <w:rPr>
              <w:bCs/>
              <w:lang w:val="zh-CN"/>
            </w:rPr>
            <w:fldChar w:fldCharType="separate"/>
          </w:r>
          <w:r>
            <w:t xml:space="preserve">3. </w:t>
          </w:r>
          <w:r>
            <w:rPr>
              <w:rFonts w:hint="eastAsia"/>
            </w:rPr>
            <w:t>系统基础设置（系统管理）</w:t>
          </w:r>
          <w:r>
            <w:tab/>
          </w:r>
          <w:r>
            <w:fldChar w:fldCharType="begin"/>
          </w:r>
          <w:r>
            <w:instrText xml:space="preserve"> PAGEREF _Toc21718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_Toc14589 </w:instrText>
          </w:r>
          <w:r>
            <w:rPr>
              <w:bCs/>
              <w:lang w:val="zh-CN"/>
            </w:rPr>
            <w:fldChar w:fldCharType="separate"/>
          </w:r>
          <w:r>
            <w:t xml:space="preserve">3.1. </w:t>
          </w:r>
          <w:r>
            <w:rPr>
              <w:rFonts w:hint="eastAsia"/>
            </w:rPr>
            <w:t>角色管理</w:t>
          </w:r>
          <w:r>
            <w:tab/>
          </w:r>
          <w:r>
            <w:fldChar w:fldCharType="begin"/>
          </w:r>
          <w:r>
            <w:instrText xml:space="preserve"> PAGEREF _Toc14589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_Toc9700 </w:instrText>
          </w:r>
          <w:r>
            <w:rPr>
              <w:bCs/>
              <w:lang w:val="zh-CN"/>
            </w:rPr>
            <w:fldChar w:fldCharType="separate"/>
          </w:r>
          <w:r>
            <w:t xml:space="preserve">3.2. </w:t>
          </w:r>
          <w:r>
            <w:rPr>
              <w:rFonts w:hint="eastAsia"/>
            </w:rPr>
            <w:t>单位管理</w:t>
          </w:r>
          <w:r>
            <w:tab/>
          </w:r>
          <w:r>
            <w:fldChar w:fldCharType="begin"/>
          </w:r>
          <w:r>
            <w:instrText xml:space="preserve"> PAGEREF _Toc9700 </w:instrText>
          </w:r>
          <w:r>
            <w:fldChar w:fldCharType="separate"/>
          </w:r>
          <w:r>
            <w:t>17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_Toc23558 </w:instrText>
          </w:r>
          <w:r>
            <w:rPr>
              <w:bCs/>
              <w:lang w:val="zh-CN"/>
            </w:rPr>
            <w:fldChar w:fldCharType="separate"/>
          </w:r>
          <w:r>
            <w:t xml:space="preserve">3.3. </w:t>
          </w:r>
          <w:r>
            <w:rPr>
              <w:rFonts w:hint="eastAsia"/>
            </w:rPr>
            <w:t>用户管理</w:t>
          </w:r>
          <w:r>
            <w:tab/>
          </w:r>
          <w:r>
            <w:fldChar w:fldCharType="begin"/>
          </w:r>
          <w:r>
            <w:instrText xml:space="preserve"> PAGEREF _Toc23558 </w:instrText>
          </w:r>
          <w:r>
            <w:fldChar w:fldCharType="separate"/>
          </w:r>
          <w:r>
            <w:t>18</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_Toc10315 </w:instrText>
          </w:r>
          <w:r>
            <w:rPr>
              <w:bCs/>
              <w:lang w:val="zh-CN"/>
            </w:rPr>
            <w:fldChar w:fldCharType="separate"/>
          </w:r>
          <w:r>
            <w:rPr>
              <w:rFonts w:hint="eastAsia"/>
            </w:rPr>
            <w:t>3.4. 字典管理</w:t>
          </w:r>
          <w:r>
            <w:tab/>
          </w:r>
          <w:r>
            <w:fldChar w:fldCharType="begin"/>
          </w:r>
          <w:r>
            <w:instrText xml:space="preserve"> PAGEREF _Toc10315 </w:instrText>
          </w:r>
          <w:r>
            <w:fldChar w:fldCharType="separate"/>
          </w:r>
          <w:r>
            <w:t>19</w:t>
          </w:r>
          <w:r>
            <w:fldChar w:fldCharType="end"/>
          </w:r>
          <w:r>
            <w:rPr>
              <w:bCs/>
              <w:lang w:val="zh-CN"/>
            </w:rPr>
            <w:fldChar w:fldCharType="end"/>
          </w:r>
        </w:p>
        <w:p>
          <w:pPr>
            <w:sectPr>
              <w:footerReference r:id="rId3" w:type="default"/>
              <w:pgSz w:w="11906" w:h="16838"/>
              <w:pgMar w:top="1440" w:right="1800" w:bottom="1440" w:left="1800" w:header="851" w:footer="992" w:gutter="0"/>
              <w:cols w:space="425" w:num="1"/>
              <w:docGrid w:type="lines" w:linePitch="312" w:charSpace="0"/>
            </w:sectPr>
          </w:pPr>
          <w:r>
            <w:rPr>
              <w:bCs/>
              <w:lang w:val="zh-CN"/>
            </w:rPr>
            <w:fldChar w:fldCharType="end"/>
          </w:r>
        </w:p>
      </w:sdtContent>
    </w:sdt>
    <w:p>
      <w:pPr>
        <w:pStyle w:val="2"/>
        <w:numPr>
          <w:ilvl w:val="0"/>
          <w:numId w:val="1"/>
        </w:numPr>
      </w:pPr>
      <w:bookmarkStart w:id="0" w:name="_Toc29696"/>
      <w:r>
        <w:t>系统使用角色</w:t>
      </w:r>
      <w:bookmarkEnd w:id="0"/>
    </w:p>
    <w:p>
      <w:pPr>
        <w:ind w:firstLine="420"/>
      </w:pPr>
      <w:r>
        <w:t>本系统共分</w:t>
      </w:r>
      <w:r>
        <w:rPr>
          <w:rFonts w:hint="eastAsia"/>
        </w:rPr>
        <w:t>4</w:t>
      </w:r>
      <w:r>
        <w:t>大类用户角色，包括项目信息填报角色、项目审核角色、项目进度督办角色和管理员角色，其中除管理员角色外的</w:t>
      </w:r>
      <w:r>
        <w:rPr>
          <w:rFonts w:hint="eastAsia"/>
        </w:rPr>
        <w:t>3类角色</w:t>
      </w:r>
      <w:r>
        <w:t>又各自分为粮食产后服务体系项目、质检项目、好粮油项目三类子角色。</w:t>
      </w:r>
    </w:p>
    <w:p>
      <w:pPr>
        <w:ind w:firstLine="420"/>
      </w:pPr>
      <w:r>
        <w:t>一般情况下</w:t>
      </w:r>
      <w:r>
        <w:rPr>
          <w:rFonts w:hint="eastAsia"/>
        </w:rPr>
        <w:t>1</w:t>
      </w:r>
      <w:r>
        <w:t>个用户只承担一种角色，这种情况下该用户只可查看所承担角色的系统功能模块；如有特殊情况下1个用户只承担多种角色，这种情况下该用户就可以查看所承担多种角色的系统功能模块。</w:t>
      </w:r>
    </w:p>
    <w:p>
      <w:pPr>
        <w:ind w:firstLine="420"/>
      </w:pPr>
      <w:r>
        <w:rPr>
          <w:rFonts w:hint="eastAsia"/>
        </w:rPr>
        <w:t>每种角色说明如下：</w:t>
      </w:r>
    </w:p>
    <w:tbl>
      <w:tblPr>
        <w:tblStyle w:val="11"/>
        <w:tblW w:w="8371" w:type="dxa"/>
        <w:tblInd w:w="-10" w:type="dxa"/>
        <w:tblLayout w:type="fixed"/>
        <w:tblCellMar>
          <w:top w:w="0" w:type="dxa"/>
          <w:left w:w="108" w:type="dxa"/>
          <w:bottom w:w="0" w:type="dxa"/>
          <w:right w:w="108" w:type="dxa"/>
        </w:tblCellMar>
      </w:tblPr>
      <w:tblGrid>
        <w:gridCol w:w="1610"/>
        <w:gridCol w:w="805"/>
        <w:gridCol w:w="5956"/>
      </w:tblGrid>
      <w:tr>
        <w:tblPrEx>
          <w:tblLayout w:type="fixed"/>
          <w:tblCellMar>
            <w:top w:w="0" w:type="dxa"/>
            <w:left w:w="108" w:type="dxa"/>
            <w:bottom w:w="0" w:type="dxa"/>
            <w:right w:w="108" w:type="dxa"/>
          </w:tblCellMar>
        </w:tblPrEx>
        <w:trPr>
          <w:trHeight w:val="274" w:hRule="atLeast"/>
        </w:trPr>
        <w:tc>
          <w:tcPr>
            <w:tcW w:w="2415" w:type="dxa"/>
            <w:gridSpan w:val="2"/>
            <w:tcBorders>
              <w:top w:val="single" w:color="auto" w:sz="4" w:space="0"/>
              <w:left w:val="single" w:color="auto" w:sz="4" w:space="0"/>
              <w:bottom w:val="single" w:color="auto" w:sz="4" w:space="0"/>
              <w:right w:val="single" w:color="000000"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角色</w:t>
            </w:r>
          </w:p>
        </w:tc>
        <w:tc>
          <w:tcPr>
            <w:tcW w:w="5956" w:type="dxa"/>
            <w:tcBorders>
              <w:top w:val="single" w:color="auto" w:sz="4" w:space="0"/>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角色主要操作说明</w:t>
            </w:r>
          </w:p>
        </w:tc>
      </w:tr>
      <w:tr>
        <w:tblPrEx>
          <w:tblLayout w:type="fixed"/>
          <w:tblCellMar>
            <w:top w:w="0" w:type="dxa"/>
            <w:left w:w="108" w:type="dxa"/>
            <w:bottom w:w="0" w:type="dxa"/>
            <w:right w:w="108" w:type="dxa"/>
          </w:tblCellMar>
        </w:tblPrEx>
        <w:trPr>
          <w:trHeight w:val="1373" w:hRule="atLeast"/>
        </w:trPr>
        <w:tc>
          <w:tcPr>
            <w:tcW w:w="1610" w:type="dxa"/>
            <w:vMerge w:val="restart"/>
            <w:tcBorders>
              <w:top w:val="nil"/>
              <w:left w:val="single" w:color="auto" w:sz="4" w:space="0"/>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项目信息填报角色</w:t>
            </w: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粮食产后</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1.负责粮食产后服务体系项目的申报；</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2.在项目经逐级审核通过后，本角色可填报粮食产后服务体系项目的实时进度和先建后补类项目的资金情况；</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3.查看上级单位对本级单位粮食产后服务体系项目的督办信息；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粮食产后服务体系项目。</w:t>
            </w:r>
          </w:p>
        </w:tc>
      </w:tr>
      <w:tr>
        <w:tblPrEx>
          <w:tblLayout w:type="fixed"/>
          <w:tblCellMar>
            <w:top w:w="0" w:type="dxa"/>
            <w:left w:w="108" w:type="dxa"/>
            <w:bottom w:w="0" w:type="dxa"/>
            <w:right w:w="108" w:type="dxa"/>
          </w:tblCellMar>
        </w:tblPrEx>
        <w:trPr>
          <w:trHeight w:val="1098"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质检</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1.负责质检项目的申报；</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2.在项目经逐级审核通过后，本角色可填报质检项目的实时进度；</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3.查看上级单位对本级单位质检项目的督办信息；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质检项目。</w:t>
            </w:r>
          </w:p>
        </w:tc>
      </w:tr>
      <w:tr>
        <w:tblPrEx>
          <w:tblLayout w:type="fixed"/>
          <w:tblCellMar>
            <w:top w:w="0" w:type="dxa"/>
            <w:left w:w="108" w:type="dxa"/>
            <w:bottom w:w="0" w:type="dxa"/>
            <w:right w:w="108" w:type="dxa"/>
          </w:tblCellMar>
        </w:tblPrEx>
        <w:trPr>
          <w:trHeight w:val="1098"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好粮油</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1.负责好粮油项目的申报；</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2.在项目经逐级审核通过后，本角色可填报好粮油项目的实时进度；</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3.查看上级单位对本级单位好粮油项目的督办信息；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好粮油项目。</w:t>
            </w:r>
          </w:p>
        </w:tc>
      </w:tr>
      <w:tr>
        <w:tblPrEx>
          <w:tblLayout w:type="fixed"/>
          <w:tblCellMar>
            <w:top w:w="0" w:type="dxa"/>
            <w:left w:w="108" w:type="dxa"/>
            <w:bottom w:w="0" w:type="dxa"/>
            <w:right w:w="108" w:type="dxa"/>
          </w:tblCellMar>
        </w:tblPrEx>
        <w:trPr>
          <w:trHeight w:val="1373" w:hRule="atLeast"/>
        </w:trPr>
        <w:tc>
          <w:tcPr>
            <w:tcW w:w="1610" w:type="dxa"/>
            <w:vMerge w:val="restart"/>
            <w:tcBorders>
              <w:top w:val="nil"/>
              <w:left w:val="single" w:color="auto" w:sz="4" w:space="0"/>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项目审核角色</w:t>
            </w: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粮食产后</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1.负责审核下级单位填报的粮食产后服务体系项目；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2.查看上级单位对本级单位粮食产后服务体系项目的督办信息；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3.可督办下级单位的粮食产后服务体系项目；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粮食产后服务体系项目。</w:t>
            </w:r>
          </w:p>
        </w:tc>
      </w:tr>
      <w:tr>
        <w:tblPrEx>
          <w:tblLayout w:type="fixed"/>
          <w:tblCellMar>
            <w:top w:w="0" w:type="dxa"/>
            <w:left w:w="108" w:type="dxa"/>
            <w:bottom w:w="0" w:type="dxa"/>
            <w:right w:w="108" w:type="dxa"/>
          </w:tblCellMar>
        </w:tblPrEx>
        <w:trPr>
          <w:trHeight w:val="1373"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质检</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1.负责审核下级单位填报的质检项目；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2.查看上级单位对本级单位质检项目的督办信息；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3.可督办下级单位的质检项目；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质检项目。</w:t>
            </w:r>
          </w:p>
        </w:tc>
      </w:tr>
      <w:tr>
        <w:tblPrEx>
          <w:tblLayout w:type="fixed"/>
          <w:tblCellMar>
            <w:top w:w="0" w:type="dxa"/>
            <w:left w:w="108" w:type="dxa"/>
            <w:bottom w:w="0" w:type="dxa"/>
            <w:right w:w="108" w:type="dxa"/>
          </w:tblCellMar>
        </w:tblPrEx>
        <w:trPr>
          <w:trHeight w:val="1373"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好粮油</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1.负责审核下级单位填报的好粮油项目；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2.查看上级单位对本级单位好粮油项目的督办信息；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3.可督办下级单位的好粮油项目；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好粮油项目。</w:t>
            </w:r>
          </w:p>
        </w:tc>
      </w:tr>
      <w:tr>
        <w:tblPrEx>
          <w:tblLayout w:type="fixed"/>
          <w:tblCellMar>
            <w:top w:w="0" w:type="dxa"/>
            <w:left w:w="108" w:type="dxa"/>
            <w:bottom w:w="0" w:type="dxa"/>
            <w:right w:w="108" w:type="dxa"/>
          </w:tblCellMar>
        </w:tblPrEx>
        <w:trPr>
          <w:trHeight w:val="1648" w:hRule="atLeast"/>
        </w:trPr>
        <w:tc>
          <w:tcPr>
            <w:tcW w:w="1610" w:type="dxa"/>
            <w:vMerge w:val="restart"/>
            <w:tcBorders>
              <w:top w:val="nil"/>
              <w:left w:val="single" w:color="auto" w:sz="4" w:space="0"/>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项目进度督办角色</w:t>
            </w: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粮食产后</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1.查看上级单位对本级单位粮食产后服务体系项目的督办信息；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2.可督办下级单位的粮食产后服务体系项目；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4.可自动生成、手动生成和查看粮食产后服务体系项目报表；</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粮食产后服务体系项目；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6.可查看全国各类项目情况的统计分析图。</w:t>
            </w:r>
          </w:p>
        </w:tc>
      </w:tr>
      <w:tr>
        <w:tblPrEx>
          <w:tblLayout w:type="fixed"/>
          <w:tblCellMar>
            <w:top w:w="0" w:type="dxa"/>
            <w:left w:w="108" w:type="dxa"/>
            <w:bottom w:w="0" w:type="dxa"/>
            <w:right w:w="108" w:type="dxa"/>
          </w:tblCellMar>
        </w:tblPrEx>
        <w:trPr>
          <w:trHeight w:val="1648"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质检</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1.查看上级单位对本级单位质检项目的督办信息；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2.可督办下级单位的质检项目；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4.可自动生成、手动生成和查看质检项目报表；</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质检项目；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6.可查看全国各类项目情况的统计分析图。</w:t>
            </w:r>
          </w:p>
        </w:tc>
      </w:tr>
      <w:tr>
        <w:tblPrEx>
          <w:tblLayout w:type="fixed"/>
          <w:tblCellMar>
            <w:top w:w="0" w:type="dxa"/>
            <w:left w:w="108" w:type="dxa"/>
            <w:bottom w:w="0" w:type="dxa"/>
            <w:right w:w="108" w:type="dxa"/>
          </w:tblCellMar>
        </w:tblPrEx>
        <w:trPr>
          <w:trHeight w:val="1648"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好粮油</w:t>
            </w:r>
          </w:p>
        </w:tc>
        <w:tc>
          <w:tcPr>
            <w:tcW w:w="5956" w:type="dxa"/>
            <w:tcBorders>
              <w:top w:val="nil"/>
              <w:left w:val="nil"/>
              <w:bottom w:val="single" w:color="auto" w:sz="4" w:space="0"/>
              <w:right w:val="single" w:color="auto" w:sz="4" w:space="0"/>
            </w:tcBorders>
            <w:shd w:val="clear" w:color="auto" w:fill="auto"/>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1.查看上级单位对本级单位好粮油项目的督办信息；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2.可督办下级单位的好粮油项目；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3.可办结本级单位发送的督办信息；</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4.可自动生成、手动生成和查看好粮油项目报表；</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5.查看本级单位的</w:t>
            </w:r>
            <w:r>
              <w:rPr>
                <w:rFonts w:hint="eastAsia" w:ascii="宋体" w:hAnsi="宋体" w:eastAsia="宋体" w:cs="宋体"/>
                <w:color w:val="0070C0"/>
                <w:kern w:val="0"/>
                <w:sz w:val="16"/>
              </w:rPr>
              <w:t>储备中</w:t>
            </w:r>
            <w:r>
              <w:rPr>
                <w:rFonts w:hint="eastAsia" w:ascii="宋体" w:hAnsi="宋体" w:eastAsia="宋体" w:cs="宋体"/>
                <w:color w:val="000000"/>
                <w:kern w:val="0"/>
                <w:sz w:val="16"/>
              </w:rPr>
              <w:t>和</w:t>
            </w:r>
            <w:r>
              <w:rPr>
                <w:rFonts w:hint="eastAsia" w:ascii="宋体" w:hAnsi="宋体" w:eastAsia="宋体" w:cs="宋体"/>
                <w:color w:val="0070C0"/>
                <w:kern w:val="0"/>
                <w:sz w:val="16"/>
              </w:rPr>
              <w:t>建设中</w:t>
            </w:r>
            <w:r>
              <w:rPr>
                <w:rFonts w:hint="eastAsia" w:ascii="宋体" w:hAnsi="宋体" w:eastAsia="宋体" w:cs="宋体"/>
                <w:color w:val="000000"/>
                <w:kern w:val="0"/>
                <w:sz w:val="16"/>
              </w:rPr>
              <w:t>好粮油项目；</w:t>
            </w:r>
            <w:r>
              <w:rPr>
                <w:rFonts w:hint="eastAsia" w:ascii="宋体" w:hAnsi="宋体" w:eastAsia="宋体" w:cs="宋体"/>
                <w:color w:val="000000"/>
                <w:kern w:val="0"/>
                <w:sz w:val="16"/>
              </w:rPr>
              <w:br w:type="textWrapping"/>
            </w:r>
            <w:r>
              <w:rPr>
                <w:rFonts w:hint="eastAsia" w:ascii="宋体" w:hAnsi="宋体" w:eastAsia="宋体" w:cs="宋体"/>
                <w:color w:val="000000"/>
                <w:kern w:val="0"/>
                <w:sz w:val="16"/>
              </w:rPr>
              <w:t>6.可查看全国各类项目情况的统计分析图。</w:t>
            </w:r>
          </w:p>
        </w:tc>
      </w:tr>
      <w:tr>
        <w:tblPrEx>
          <w:tblLayout w:type="fixed"/>
          <w:tblCellMar>
            <w:top w:w="0" w:type="dxa"/>
            <w:left w:w="108" w:type="dxa"/>
            <w:bottom w:w="0" w:type="dxa"/>
            <w:right w:w="108" w:type="dxa"/>
          </w:tblCellMar>
        </w:tblPrEx>
        <w:trPr>
          <w:trHeight w:val="274" w:hRule="atLeast"/>
        </w:trPr>
        <w:tc>
          <w:tcPr>
            <w:tcW w:w="1610" w:type="dxa"/>
            <w:vMerge w:val="restart"/>
            <w:tcBorders>
              <w:top w:val="nil"/>
              <w:left w:val="single" w:color="auto" w:sz="4" w:space="0"/>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管理员角色</w:t>
            </w: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县级</w:t>
            </w:r>
          </w:p>
        </w:tc>
        <w:tc>
          <w:tcPr>
            <w:tcW w:w="5956" w:type="dxa"/>
            <w:tcBorders>
              <w:top w:val="nil"/>
              <w:left w:val="nil"/>
              <w:bottom w:val="single" w:color="auto" w:sz="4" w:space="0"/>
              <w:right w:val="single" w:color="auto" w:sz="4" w:space="0"/>
            </w:tcBorders>
            <w:shd w:val="clear" w:color="auto" w:fill="auto"/>
            <w:noWrap/>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具备除角色管理、单位管理、字典管理外的系统全部功能权限。</w:t>
            </w:r>
          </w:p>
        </w:tc>
      </w:tr>
      <w:tr>
        <w:tblPrEx>
          <w:tblLayout w:type="fixed"/>
          <w:tblCellMar>
            <w:top w:w="0" w:type="dxa"/>
            <w:left w:w="108" w:type="dxa"/>
            <w:bottom w:w="0" w:type="dxa"/>
            <w:right w:w="108" w:type="dxa"/>
          </w:tblCellMar>
        </w:tblPrEx>
        <w:trPr>
          <w:trHeight w:val="274"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市级</w:t>
            </w:r>
          </w:p>
        </w:tc>
        <w:tc>
          <w:tcPr>
            <w:tcW w:w="5956" w:type="dxa"/>
            <w:tcBorders>
              <w:top w:val="nil"/>
              <w:left w:val="nil"/>
              <w:bottom w:val="single" w:color="auto" w:sz="4" w:space="0"/>
              <w:right w:val="single" w:color="auto" w:sz="4" w:space="0"/>
            </w:tcBorders>
            <w:shd w:val="clear" w:color="auto" w:fill="auto"/>
            <w:noWrap/>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具备除角色管理、字典管理外的系统全部功能权限。</w:t>
            </w:r>
          </w:p>
        </w:tc>
      </w:tr>
      <w:tr>
        <w:tblPrEx>
          <w:tblLayout w:type="fixed"/>
          <w:tblCellMar>
            <w:top w:w="0" w:type="dxa"/>
            <w:left w:w="108" w:type="dxa"/>
            <w:bottom w:w="0" w:type="dxa"/>
            <w:right w:w="108" w:type="dxa"/>
          </w:tblCellMar>
        </w:tblPrEx>
        <w:trPr>
          <w:trHeight w:val="274"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省级</w:t>
            </w:r>
          </w:p>
        </w:tc>
        <w:tc>
          <w:tcPr>
            <w:tcW w:w="5956" w:type="dxa"/>
            <w:tcBorders>
              <w:top w:val="nil"/>
              <w:left w:val="nil"/>
              <w:bottom w:val="single" w:color="auto" w:sz="4" w:space="0"/>
              <w:right w:val="single" w:color="auto" w:sz="4" w:space="0"/>
            </w:tcBorders>
            <w:shd w:val="clear" w:color="auto" w:fill="auto"/>
            <w:noWrap/>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具备除角色管理、字典管理外的系统全部功能权限。</w:t>
            </w:r>
          </w:p>
        </w:tc>
      </w:tr>
      <w:tr>
        <w:tblPrEx>
          <w:tblLayout w:type="fixed"/>
          <w:tblCellMar>
            <w:top w:w="0" w:type="dxa"/>
            <w:left w:w="108" w:type="dxa"/>
            <w:bottom w:w="0" w:type="dxa"/>
            <w:right w:w="108" w:type="dxa"/>
          </w:tblCellMar>
        </w:tblPrEx>
        <w:trPr>
          <w:trHeight w:val="274" w:hRule="atLeast"/>
        </w:trPr>
        <w:tc>
          <w:tcPr>
            <w:tcW w:w="1610" w:type="dxa"/>
            <w:vMerge w:val="continue"/>
            <w:tcBorders>
              <w:top w:val="nil"/>
              <w:left w:val="single" w:color="auto" w:sz="4" w:space="0"/>
              <w:bottom w:val="single" w:color="auto" w:sz="4" w:space="0"/>
              <w:right w:val="single" w:color="auto" w:sz="4" w:space="0"/>
            </w:tcBorders>
            <w:vAlign w:val="center"/>
          </w:tcPr>
          <w:p>
            <w:pPr>
              <w:widowControl/>
              <w:spacing w:before="0" w:after="0" w:line="240" w:lineRule="auto"/>
              <w:jc w:val="left"/>
              <w:rPr>
                <w:rFonts w:ascii="宋体" w:hAnsi="宋体" w:eastAsia="宋体" w:cs="宋体"/>
                <w:b/>
                <w:bCs/>
                <w:color w:val="000000"/>
                <w:kern w:val="0"/>
                <w:sz w:val="16"/>
                <w:szCs w:val="18"/>
              </w:rPr>
            </w:pPr>
          </w:p>
        </w:tc>
        <w:tc>
          <w:tcPr>
            <w:tcW w:w="805" w:type="dxa"/>
            <w:tcBorders>
              <w:top w:val="nil"/>
              <w:left w:val="nil"/>
              <w:bottom w:val="single" w:color="auto" w:sz="4" w:space="0"/>
              <w:right w:val="single" w:color="auto" w:sz="4" w:space="0"/>
            </w:tcBorders>
            <w:shd w:val="clear" w:color="000000" w:fill="BFBFBF"/>
            <w:vAlign w:val="center"/>
          </w:tcPr>
          <w:p>
            <w:pPr>
              <w:widowControl/>
              <w:spacing w:before="0" w:after="0" w:line="240" w:lineRule="auto"/>
              <w:jc w:val="center"/>
              <w:rPr>
                <w:rFonts w:ascii="宋体" w:hAnsi="宋体" w:eastAsia="宋体" w:cs="宋体"/>
                <w:b/>
                <w:bCs/>
                <w:color w:val="000000"/>
                <w:kern w:val="0"/>
                <w:sz w:val="16"/>
                <w:szCs w:val="18"/>
              </w:rPr>
            </w:pPr>
            <w:r>
              <w:rPr>
                <w:rFonts w:hint="eastAsia" w:ascii="宋体" w:hAnsi="宋体" w:eastAsia="宋体" w:cs="宋体"/>
                <w:b/>
                <w:bCs/>
                <w:color w:val="000000"/>
                <w:kern w:val="0"/>
                <w:sz w:val="16"/>
                <w:szCs w:val="18"/>
              </w:rPr>
              <w:t>国家级</w:t>
            </w:r>
          </w:p>
        </w:tc>
        <w:tc>
          <w:tcPr>
            <w:tcW w:w="5956" w:type="dxa"/>
            <w:tcBorders>
              <w:top w:val="nil"/>
              <w:left w:val="nil"/>
              <w:bottom w:val="single" w:color="auto" w:sz="4" w:space="0"/>
              <w:right w:val="single" w:color="auto" w:sz="4" w:space="0"/>
            </w:tcBorders>
            <w:shd w:val="clear" w:color="auto" w:fill="auto"/>
            <w:noWrap/>
            <w:vAlign w:val="center"/>
          </w:tcPr>
          <w:p>
            <w:pPr>
              <w:widowControl/>
              <w:spacing w:before="0" w:after="0" w:line="240" w:lineRule="auto"/>
              <w:jc w:val="left"/>
              <w:rPr>
                <w:rFonts w:ascii="宋体" w:hAnsi="宋体" w:eastAsia="宋体" w:cs="宋体"/>
                <w:color w:val="000000"/>
                <w:kern w:val="0"/>
                <w:sz w:val="16"/>
              </w:rPr>
            </w:pPr>
            <w:r>
              <w:rPr>
                <w:rFonts w:hint="eastAsia" w:ascii="宋体" w:hAnsi="宋体" w:eastAsia="宋体" w:cs="宋体"/>
                <w:color w:val="000000"/>
                <w:kern w:val="0"/>
                <w:sz w:val="16"/>
              </w:rPr>
              <w:t>具备系统全部功能权限。</w:t>
            </w:r>
          </w:p>
        </w:tc>
      </w:tr>
      <w:tr>
        <w:tblPrEx>
          <w:tblLayout w:type="fixed"/>
          <w:tblCellMar>
            <w:top w:w="0" w:type="dxa"/>
            <w:left w:w="108" w:type="dxa"/>
            <w:bottom w:w="0" w:type="dxa"/>
            <w:right w:w="108" w:type="dxa"/>
          </w:tblCellMar>
        </w:tblPrEx>
        <w:trPr>
          <w:trHeight w:val="274" w:hRule="atLeast"/>
        </w:trPr>
        <w:tc>
          <w:tcPr>
            <w:tcW w:w="8371" w:type="dxa"/>
            <w:gridSpan w:val="3"/>
            <w:tcBorders>
              <w:top w:val="nil"/>
              <w:left w:val="nil"/>
              <w:bottom w:val="nil"/>
              <w:right w:val="nil"/>
            </w:tcBorders>
            <w:shd w:val="clear" w:color="auto" w:fill="auto"/>
            <w:noWrap/>
            <w:vAlign w:val="center"/>
          </w:tcPr>
          <w:p>
            <w:pPr>
              <w:ind w:firstLine="420" w:firstLineChars="200"/>
              <w:jc w:val="center"/>
              <w:rPr>
                <w:sz w:val="21"/>
                <w:szCs w:val="21"/>
              </w:rPr>
            </w:pPr>
            <w:r>
              <w:rPr>
                <w:rFonts w:hint="eastAsia"/>
                <w:sz w:val="21"/>
                <w:szCs w:val="21"/>
              </w:rPr>
              <w:t>表</w:t>
            </w:r>
            <w:r>
              <w:rPr>
                <w:sz w:val="21"/>
                <w:szCs w:val="21"/>
              </w:rPr>
              <w:t>1-1 角色功能说明</w:t>
            </w:r>
          </w:p>
          <w:p>
            <w:pPr>
              <w:widowControl/>
              <w:spacing w:before="0" w:after="0"/>
              <w:jc w:val="left"/>
              <w:rPr>
                <w:rFonts w:ascii="宋体" w:hAnsi="宋体" w:eastAsia="宋体" w:cs="宋体"/>
                <w:color w:val="000000"/>
                <w:kern w:val="0"/>
                <w:sz w:val="16"/>
              </w:rPr>
            </w:pPr>
            <w:r>
              <w:rPr>
                <w:rFonts w:hint="eastAsia"/>
              </w:rPr>
              <w:t>说明：储备中项目指已申报且处于审核过程中</w:t>
            </w:r>
            <w:r>
              <w:rPr>
                <w:rFonts w:hint="eastAsia"/>
                <w:lang w:eastAsia="zh-CN"/>
              </w:rPr>
              <w:t>（</w:t>
            </w:r>
            <w:r>
              <w:rPr>
                <w:rFonts w:hint="eastAsia"/>
                <w:lang w:val="en-US" w:eastAsia="zh-CN"/>
              </w:rPr>
              <w:t>省级审核未通过</w:t>
            </w:r>
            <w:r>
              <w:rPr>
                <w:rFonts w:hint="eastAsia"/>
                <w:lang w:eastAsia="zh-CN"/>
              </w:rPr>
              <w:t>）</w:t>
            </w:r>
            <w:r>
              <w:rPr>
                <w:rFonts w:hint="eastAsia"/>
              </w:rPr>
              <w:t>的项目。建设中项目指经省级单位用户审核通过的项目。</w:t>
            </w:r>
          </w:p>
        </w:tc>
      </w:tr>
    </w:tbl>
    <w:p>
      <w:pPr>
        <w:ind w:firstLine="420"/>
      </w:pPr>
    </w:p>
    <w:p>
      <w:pPr>
        <w:widowControl/>
        <w:spacing w:before="0" w:after="0" w:line="240" w:lineRule="auto"/>
        <w:jc w:val="left"/>
      </w:pPr>
      <w:r>
        <w:br w:type="page"/>
      </w:r>
    </w:p>
    <w:p>
      <w:pPr>
        <w:ind w:firstLine="420"/>
      </w:pPr>
      <w:r>
        <w:t>每种角色具体可操作的系统功能详细列表如下：</w:t>
      </w:r>
    </w:p>
    <w:p>
      <w:pPr>
        <w:ind w:firstLine="480" w:firstLineChars="200"/>
        <w:jc w:val="center"/>
        <w:rPr>
          <w:sz w:val="21"/>
          <w:szCs w:val="21"/>
        </w:rPr>
      </w:pPr>
      <w:r>
        <w:drawing>
          <wp:anchor distT="0" distB="0" distL="114300" distR="114300" simplePos="0" relativeHeight="251658240" behindDoc="0" locked="0" layoutInCell="1" allowOverlap="1">
            <wp:simplePos x="0" y="0"/>
            <wp:positionH relativeFrom="margin">
              <wp:posOffset>-568325</wp:posOffset>
            </wp:positionH>
            <wp:positionV relativeFrom="paragraph">
              <wp:posOffset>30480</wp:posOffset>
            </wp:positionV>
            <wp:extent cx="6497955" cy="6126480"/>
            <wp:effectExtent l="0" t="0" r="0" b="762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505488" cy="6133582"/>
                    </a:xfrm>
                    <a:prstGeom prst="rect">
                      <a:avLst/>
                    </a:prstGeom>
                  </pic:spPr>
                </pic:pic>
              </a:graphicData>
            </a:graphic>
          </wp:anchor>
        </w:drawing>
      </w:r>
      <w:r>
        <w:rPr>
          <w:rFonts w:hint="eastAsia"/>
          <w:sz w:val="21"/>
          <w:szCs w:val="21"/>
        </w:rPr>
        <w:t>表</w:t>
      </w:r>
      <w:r>
        <w:rPr>
          <w:sz w:val="21"/>
          <w:szCs w:val="21"/>
        </w:rPr>
        <w:t>1-2 角色功能权限清单</w:t>
      </w:r>
    </w:p>
    <w:p>
      <w:pPr>
        <w:jc w:val="center"/>
      </w:pPr>
    </w:p>
    <w:p>
      <w:pPr>
        <w:widowControl/>
        <w:spacing w:before="0" w:after="0" w:line="240" w:lineRule="auto"/>
        <w:jc w:val="left"/>
      </w:pPr>
      <w:r>
        <w:br w:type="page"/>
      </w:r>
    </w:p>
    <w:p>
      <w:pPr>
        <w:pStyle w:val="2"/>
        <w:numPr>
          <w:ilvl w:val="0"/>
          <w:numId w:val="1"/>
        </w:numPr>
      </w:pPr>
      <w:bookmarkStart w:id="1" w:name="_Toc6696"/>
      <w:r>
        <w:rPr>
          <w:rFonts w:hint="eastAsia"/>
        </w:rPr>
        <w:t>系统使用流程</w:t>
      </w:r>
      <w:bookmarkEnd w:id="1"/>
    </w:p>
    <w:p>
      <w:pPr>
        <w:ind w:firstLine="480" w:firstLineChars="200"/>
      </w:pPr>
      <w:r>
        <w:t>项目中主要包括项目申报流程、项目进度填报流程、项目督办跟踪流程，如下：</w:t>
      </w:r>
    </w:p>
    <w:p>
      <w:pPr>
        <w:ind w:firstLine="480" w:firstLineChars="200"/>
        <w:jc w:val="center"/>
      </w:pPr>
      <w:r>
        <w:object>
          <v:shape id="_x0000_i1040" o:spt="75" type="#_x0000_t75" style="height:165.05pt;width:187.75pt;" o:ole="t" filled="f" o:preferrelative="t" stroked="f" coordsize="21600,21600">
            <v:path/>
            <v:fill on="f" focussize="0,0"/>
            <v:stroke on="f" joinstyle="miter"/>
            <v:imagedata r:id="rId8" o:title=""/>
            <o:lock v:ext="edit" aspectratio="t"/>
            <w10:wrap type="none"/>
            <w10:anchorlock/>
          </v:shape>
          <o:OLEObject Type="Embed" ProgID="Visio.Drawing.15" ShapeID="_x0000_i1040" DrawAspect="Content" ObjectID="_1468075725" r:id="rId7">
            <o:LockedField>false</o:LockedField>
          </o:OLEObject>
        </w:object>
      </w:r>
    </w:p>
    <w:p>
      <w:pPr>
        <w:ind w:firstLine="420" w:firstLineChars="200"/>
        <w:jc w:val="center"/>
        <w:rPr>
          <w:sz w:val="21"/>
          <w:szCs w:val="21"/>
        </w:rPr>
      </w:pPr>
      <w:r>
        <w:rPr>
          <w:sz w:val="21"/>
          <w:szCs w:val="21"/>
        </w:rPr>
        <w:t>图2</w:t>
      </w:r>
      <w:r>
        <w:rPr>
          <w:rFonts w:hint="eastAsia"/>
          <w:sz w:val="21"/>
          <w:szCs w:val="21"/>
        </w:rPr>
        <w:t>-</w:t>
      </w:r>
      <w:r>
        <w:rPr>
          <w:sz w:val="21"/>
          <w:szCs w:val="21"/>
        </w:rPr>
        <w:t>1 项目申报流程</w:t>
      </w:r>
    </w:p>
    <w:p>
      <w:pPr>
        <w:ind w:firstLine="480" w:firstLineChars="200"/>
        <w:jc w:val="center"/>
      </w:pPr>
      <w:r>
        <w:object>
          <v:shape id="_x0000_i1026" o:spt="75" type="#_x0000_t75" style="height:104.1pt;width:189.95pt;" o:ole="t" filled="f" o:preferrelative="t" stroked="f" coordsize="21600,21600">
            <v:path/>
            <v:fill on="f" focussize="0,0"/>
            <v:stroke on="f" joinstyle="miter"/>
            <v:imagedata r:id="rId10" o:title=""/>
            <o:lock v:ext="edit" aspectratio="t"/>
            <w10:wrap type="none"/>
            <w10:anchorlock/>
          </v:shape>
          <o:OLEObject Type="Embed" ProgID="Visio.Drawing.15" ShapeID="_x0000_i1026" DrawAspect="Content" ObjectID="_1468075726" r:id="rId9">
            <o:LockedField>false</o:LockedField>
          </o:OLEObject>
        </w:object>
      </w:r>
    </w:p>
    <w:p>
      <w:pPr>
        <w:ind w:firstLine="420" w:firstLineChars="200"/>
        <w:jc w:val="center"/>
        <w:rPr>
          <w:sz w:val="21"/>
          <w:szCs w:val="21"/>
        </w:rPr>
      </w:pPr>
      <w:r>
        <w:rPr>
          <w:sz w:val="21"/>
          <w:szCs w:val="21"/>
        </w:rPr>
        <w:t>图2</w:t>
      </w:r>
      <w:r>
        <w:rPr>
          <w:rFonts w:hint="eastAsia"/>
          <w:sz w:val="21"/>
          <w:szCs w:val="21"/>
        </w:rPr>
        <w:t>-</w:t>
      </w:r>
      <w:r>
        <w:rPr>
          <w:sz w:val="21"/>
          <w:szCs w:val="21"/>
        </w:rPr>
        <w:t>2 项目进度填报流程</w:t>
      </w:r>
    </w:p>
    <w:p>
      <w:pPr>
        <w:ind w:firstLine="480" w:firstLineChars="200"/>
        <w:jc w:val="center"/>
      </w:pPr>
      <w:r>
        <w:object>
          <v:shape id="_x0000_i1027" o:spt="75" type="#_x0000_t75" style="height:86.4pt;width:175.55pt;" o:ole="t" filled="f" o:preferrelative="t" stroked="f" coordsize="21600,21600">
            <v:path/>
            <v:fill on="f" focussize="0,0"/>
            <v:stroke on="f" joinstyle="miter"/>
            <v:imagedata r:id="rId12" o:title=""/>
            <o:lock v:ext="edit" aspectratio="t"/>
            <w10:wrap type="none"/>
            <w10:anchorlock/>
          </v:shape>
          <o:OLEObject Type="Embed" ProgID="Visio.Drawing.15" ShapeID="_x0000_i1027" DrawAspect="Content" ObjectID="_1468075727" r:id="rId11">
            <o:LockedField>false</o:LockedField>
          </o:OLEObject>
        </w:object>
      </w:r>
    </w:p>
    <w:p>
      <w:pPr>
        <w:ind w:firstLine="420" w:firstLineChars="200"/>
        <w:jc w:val="center"/>
        <w:rPr>
          <w:sz w:val="21"/>
          <w:szCs w:val="21"/>
        </w:rPr>
      </w:pPr>
      <w:r>
        <w:rPr>
          <w:sz w:val="21"/>
          <w:szCs w:val="21"/>
        </w:rPr>
        <w:t>图2</w:t>
      </w:r>
      <w:r>
        <w:rPr>
          <w:rFonts w:hint="eastAsia"/>
          <w:sz w:val="21"/>
          <w:szCs w:val="21"/>
        </w:rPr>
        <w:t>-</w:t>
      </w:r>
      <w:r>
        <w:rPr>
          <w:sz w:val="21"/>
          <w:szCs w:val="21"/>
        </w:rPr>
        <w:t>3 项目进度督办流程</w:t>
      </w:r>
    </w:p>
    <w:p>
      <w:pPr>
        <w:ind w:firstLine="480" w:firstLineChars="200"/>
      </w:pPr>
      <w:r>
        <w:rPr>
          <w:rFonts w:hint="eastAsia"/>
        </w:rPr>
        <w:t>由于本系统中3大类项目的使用流程相同，故本系统使用流程说明以正定县项目申报</w:t>
      </w:r>
      <w:r>
        <w:rPr>
          <w:rFonts w:hint="eastAsia"/>
          <w:lang w:val="en-US" w:eastAsia="zh-CN"/>
        </w:rPr>
        <w:t>和建设</w:t>
      </w:r>
      <w:r>
        <w:rPr>
          <w:rFonts w:hint="eastAsia"/>
        </w:rPr>
        <w:t>为假设场景、以粮食产后服务体系类项目为例进行详细描述。其他两类参照本类项目。</w:t>
      </w:r>
    </w:p>
    <w:p>
      <w:pPr>
        <w:pStyle w:val="3"/>
        <w:numPr>
          <w:ilvl w:val="1"/>
          <w:numId w:val="1"/>
        </w:numPr>
      </w:pPr>
      <w:bookmarkStart w:id="2" w:name="_Toc3512"/>
      <w:r>
        <w:rPr>
          <w:rFonts w:hint="eastAsia"/>
        </w:rPr>
        <w:t>系统登录地址</w:t>
      </w:r>
      <w:bookmarkEnd w:id="2"/>
    </w:p>
    <w:p>
      <w:pPr>
        <w:ind w:firstLine="420"/>
      </w:pPr>
      <w:r>
        <w:t>在浏览器</w:t>
      </w:r>
      <w:r>
        <w:rPr>
          <w:rFonts w:hint="eastAsia"/>
        </w:rPr>
        <w:t>（推荐谷歌、火狐，IE</w:t>
      </w:r>
      <w:r>
        <w:t>11以上</w:t>
      </w:r>
      <w:r>
        <w:rPr>
          <w:rFonts w:hint="eastAsia"/>
        </w:rPr>
        <w:t>）</w:t>
      </w:r>
      <w:r>
        <w:t>中输入本系统地址：</w:t>
      </w:r>
      <w:r>
        <w:fldChar w:fldCharType="begin"/>
      </w:r>
      <w:r>
        <w:instrText xml:space="preserve"> HYPERLINK "http://106.3.145.69:48003/sys/index" </w:instrText>
      </w:r>
      <w:r>
        <w:fldChar w:fldCharType="separate"/>
      </w:r>
      <w:r>
        <w:rPr>
          <w:rStyle w:val="13"/>
        </w:rPr>
        <w:t>http://106.3.145.69:48003/sys/index</w:t>
      </w:r>
      <w:r>
        <w:rPr>
          <w:rStyle w:val="13"/>
        </w:rPr>
        <w:fldChar w:fldCharType="end"/>
      </w:r>
      <w:r>
        <w:t xml:space="preserve"> 。</w:t>
      </w:r>
    </w:p>
    <w:p>
      <w:r>
        <w:drawing>
          <wp:inline distT="0" distB="0" distL="0" distR="0">
            <wp:extent cx="5048250" cy="25438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066107" cy="2553181"/>
                    </a:xfrm>
                    <a:prstGeom prst="rect">
                      <a:avLst/>
                    </a:prstGeom>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sz w:val="21"/>
          <w:szCs w:val="21"/>
        </w:rPr>
        <w:t>4 系统登录页</w:t>
      </w:r>
    </w:p>
    <w:p>
      <w:r>
        <w:rPr>
          <w:rFonts w:hint="eastAsia"/>
        </w:rPr>
        <w:t xml:space="preserve">     用户在本页面点击“帐号注册”，如下页面，在填写用户注册信息后点击“注册”提交信息。在单位管理员审核通过后方可登录（参见</w:t>
      </w:r>
      <w:r>
        <w:rPr>
          <w:rFonts w:hint="eastAsia"/>
          <w:lang w:val="en-US" w:eastAsia="zh-CN"/>
        </w:rPr>
        <w:t>3</w:t>
      </w:r>
      <w:r>
        <w:rPr>
          <w:rFonts w:hint="eastAsia"/>
          <w:lang w:val="en-US" w:eastAsia="zh-CN"/>
        </w:rPr>
        <w:t>.4</w:t>
      </w:r>
      <w:r>
        <w:rPr>
          <w:rFonts w:hint="eastAsia"/>
          <w:lang w:eastAsia="zh-CN"/>
        </w:rPr>
        <w:fldChar w:fldCharType="begin"/>
      </w:r>
      <w:r>
        <w:rPr>
          <w:rFonts w:hint="eastAsia"/>
          <w:lang w:eastAsia="zh-CN"/>
        </w:rPr>
        <w:instrText xml:space="preserve"> REF _Toc13161504 \h </w:instrText>
      </w:r>
      <w:r>
        <w:rPr>
          <w:rFonts w:hint="eastAsia"/>
          <w:lang w:eastAsia="zh-CN"/>
        </w:rPr>
        <w:fldChar w:fldCharType="separate"/>
      </w:r>
      <w:r>
        <w:rPr>
          <w:rFonts w:hint="eastAsia"/>
        </w:rPr>
        <w:t>用户管理</w:t>
      </w:r>
      <w:r>
        <w:rPr>
          <w:rFonts w:hint="eastAsia"/>
          <w:lang w:eastAsia="zh-CN"/>
        </w:rPr>
        <w:fldChar w:fldCharType="end"/>
      </w:r>
      <w:r>
        <w:rPr>
          <w:rFonts w:hint="eastAsia"/>
        </w:rPr>
        <w:t>）。</w:t>
      </w:r>
    </w:p>
    <w:p>
      <w:pPr>
        <w:jc w:val="center"/>
      </w:pPr>
      <w:r>
        <w:rPr>
          <w:rFonts w:hint="eastAsia"/>
        </w:rPr>
        <w:drawing>
          <wp:inline distT="0" distB="0" distL="0" distR="0">
            <wp:extent cx="5007610" cy="30226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10583" cy="3024460"/>
                    </a:xfrm>
                    <a:prstGeom prst="rect">
                      <a:avLst/>
                    </a:prstGeom>
                    <a:noFill/>
                    <a:ln>
                      <a:noFill/>
                    </a:ln>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sz w:val="21"/>
          <w:szCs w:val="21"/>
        </w:rPr>
        <w:t>5 用户注册页</w:t>
      </w:r>
    </w:p>
    <w:p>
      <w:pPr>
        <w:ind w:firstLine="420"/>
      </w:pPr>
      <w:r>
        <w:t>如果管理员已分配帐号</w:t>
      </w:r>
      <w:r>
        <w:rPr>
          <w:rFonts w:hint="eastAsia"/>
        </w:rPr>
        <w:t>（参见</w:t>
      </w:r>
      <w:r>
        <w:rPr>
          <w:rFonts w:hint="eastAsia"/>
          <w:lang w:val="en-US" w:eastAsia="zh-CN"/>
        </w:rPr>
        <w:t>3.4</w:t>
      </w:r>
      <w:r>
        <w:rPr>
          <w:rFonts w:hint="eastAsia"/>
          <w:lang w:eastAsia="zh-CN"/>
        </w:rPr>
        <w:fldChar w:fldCharType="begin"/>
      </w:r>
      <w:r>
        <w:rPr>
          <w:rFonts w:hint="eastAsia"/>
          <w:lang w:eastAsia="zh-CN"/>
        </w:rPr>
        <w:instrText xml:space="preserve"> REF _Toc13161504 \h </w:instrText>
      </w:r>
      <w:r>
        <w:rPr>
          <w:rFonts w:hint="eastAsia"/>
          <w:lang w:eastAsia="zh-CN"/>
        </w:rPr>
        <w:fldChar w:fldCharType="separate"/>
      </w:r>
      <w:r>
        <w:rPr>
          <w:rFonts w:hint="eastAsia"/>
        </w:rPr>
        <w:t>用户管理</w:t>
      </w:r>
      <w:r>
        <w:rPr>
          <w:rFonts w:hint="eastAsia"/>
          <w:lang w:eastAsia="zh-CN"/>
        </w:rPr>
        <w:fldChar w:fldCharType="end"/>
      </w:r>
      <w:r>
        <w:rPr>
          <w:rFonts w:hint="eastAsia"/>
        </w:rPr>
        <w:t>）</w:t>
      </w:r>
      <w:r>
        <w:t>，登录页面输入用户名、密码和验证码，点击“登录”进入系统首页。</w:t>
      </w:r>
    </w:p>
    <w:p>
      <w:pPr>
        <w:pStyle w:val="3"/>
        <w:numPr>
          <w:ilvl w:val="1"/>
          <w:numId w:val="1"/>
        </w:numPr>
      </w:pPr>
      <w:bookmarkStart w:id="3" w:name="_Toc27810"/>
      <w:r>
        <w:t>系统首页说明</w:t>
      </w:r>
      <w:bookmarkEnd w:id="3"/>
    </w:p>
    <w:p>
      <w:r>
        <w:drawing>
          <wp:inline distT="0" distB="0" distL="0" distR="0">
            <wp:extent cx="5274310" cy="24314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431415"/>
                    </a:xfrm>
                    <a:prstGeom prst="rect">
                      <a:avLst/>
                    </a:prstGeom>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sz w:val="21"/>
          <w:szCs w:val="21"/>
        </w:rPr>
        <w:t>6 系统首页页</w:t>
      </w:r>
    </w:p>
    <w:p>
      <w:pPr>
        <w:ind w:firstLine="480"/>
      </w:pPr>
      <w:r>
        <w:rPr>
          <w:rFonts w:hint="eastAsia"/>
        </w:rPr>
        <w:t>系统首页共分三大区域：</w:t>
      </w:r>
    </w:p>
    <w:p>
      <w:pPr>
        <w:ind w:firstLine="480"/>
      </w:pPr>
      <w:r>
        <w:t>1.左侧菜单区：用户可根据不同的权限查看不同的菜单，通过菜单进入不同页面；</w:t>
      </w:r>
    </w:p>
    <w:p>
      <w:pPr>
        <w:ind w:firstLine="480"/>
      </w:pPr>
      <w:r>
        <w:rPr>
          <w:rFonts w:hint="eastAsia"/>
        </w:rPr>
        <w:t>2.中央操作区：主要包括快捷操作和各类消息提醒，点击快捷操作按钮同样可进入各系统页面，各类消息提醒在没有数据时不显示，有数据时自动显示，包括待办信息、上级督办信息和进度提醒信息；</w:t>
      </w:r>
    </w:p>
    <w:p>
      <w:pPr>
        <w:ind w:firstLine="480"/>
        <w:rPr>
          <w:rFonts w:hint="eastAsia"/>
        </w:rPr>
      </w:pPr>
      <w:r>
        <w:rPr>
          <w:rFonts w:hint="eastAsia"/>
        </w:rPr>
        <w:t>3.</w:t>
      </w:r>
      <w:r>
        <w:t>个人信息区：主要包括登录用户名、修改密码、退出登录等。点击登录用户名可查看当前用户基本信息，点击“修改密码”进入相应操作页面。点击“退出登录”当前用户退出系统。</w:t>
      </w:r>
    </w:p>
    <w:p>
      <w:pPr>
        <w:pStyle w:val="3"/>
        <w:numPr>
          <w:ilvl w:val="1"/>
          <w:numId w:val="1"/>
        </w:numPr>
      </w:pPr>
      <w:bookmarkStart w:id="4" w:name="_Toc8197"/>
      <w:r>
        <w:rPr>
          <w:rFonts w:hint="eastAsia"/>
        </w:rPr>
        <w:t>项目申报</w:t>
      </w:r>
      <w:bookmarkEnd w:id="4"/>
    </w:p>
    <w:p>
      <w:pPr>
        <w:ind w:firstLine="482" w:firstLineChars="200"/>
      </w:pPr>
      <w:r>
        <w:rPr>
          <w:b/>
        </w:rPr>
        <w:t>场景说明：</w:t>
      </w:r>
      <w:r>
        <w:rPr>
          <w:rFonts w:hint="eastAsia"/>
        </w:rPr>
        <w:t>正定县需建设某粮食产后服务体系类项目，则在建设该项目前需在本系统中进行申报。</w:t>
      </w:r>
    </w:p>
    <w:p>
      <w:pPr>
        <w:ind w:firstLine="482" w:firstLineChars="200"/>
        <w:rPr>
          <w:b/>
        </w:rPr>
      </w:pPr>
      <w:r>
        <w:rPr>
          <w:b/>
        </w:rPr>
        <w:t>操作</w:t>
      </w:r>
      <w:r>
        <w:rPr>
          <w:rFonts w:hint="eastAsia"/>
          <w:b/>
        </w:rPr>
        <w:t>步骤</w:t>
      </w:r>
      <w:r>
        <w:rPr>
          <w:b/>
        </w:rPr>
        <w:t>：</w:t>
      </w:r>
    </w:p>
    <w:p>
      <w:pPr>
        <w:pStyle w:val="19"/>
        <w:numPr>
          <w:ilvl w:val="0"/>
          <w:numId w:val="2"/>
        </w:numPr>
        <w:ind w:left="0" w:firstLine="420" w:firstLineChars="0"/>
      </w:pPr>
      <w:r>
        <w:t>在</w:t>
      </w:r>
      <w:r>
        <w:rPr>
          <w:rFonts w:hint="eastAsia"/>
        </w:rPr>
        <w:t>项目申报-&gt;粮食产后服务体系-&gt;产后服务中心项目申报页面中点击“添加”，现实项目申报页面；</w:t>
      </w:r>
    </w:p>
    <w:p>
      <w:pPr>
        <w:pStyle w:val="19"/>
        <w:numPr>
          <w:ilvl w:val="0"/>
          <w:numId w:val="2"/>
        </w:numPr>
        <w:ind w:left="0" w:firstLine="420" w:firstLineChars="0"/>
      </w:pPr>
      <w:r>
        <w:rPr>
          <w:rFonts w:hint="eastAsia"/>
        </w:rPr>
        <w:t>填写完项目基本信息，选择“是否提交”为是（如暂不需提交审核可选择为否），点击“保存”即可将项目申报信息转交给直接上级单位审核。</w:t>
      </w:r>
    </w:p>
    <w:p>
      <w:pPr>
        <w:ind w:firstLine="480" w:firstLineChars="200"/>
      </w:pPr>
      <w:r>
        <w:rPr>
          <w:rFonts w:hint="eastAsia"/>
        </w:rPr>
        <w:t>操作页面如下：</w:t>
      </w:r>
    </w:p>
    <w:p>
      <w:r>
        <w:rPr>
          <w:rFonts w:hint="eastAsia"/>
        </w:rPr>
        <w:drawing>
          <wp:inline distT="0" distB="0" distL="0" distR="0">
            <wp:extent cx="5274310" cy="23234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r="5876"/>
                    <a:stretch>
                      <a:fillRect/>
                    </a:stretch>
                  </pic:blipFill>
                  <pic:spPr>
                    <a:xfrm>
                      <a:off x="0" y="0"/>
                      <a:ext cx="5274310" cy="2323610"/>
                    </a:xfrm>
                    <a:prstGeom prst="rect">
                      <a:avLst/>
                    </a:prstGeom>
                    <a:noFill/>
                    <a:ln>
                      <a:noFill/>
                    </a:ln>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sz w:val="21"/>
          <w:szCs w:val="21"/>
        </w:rPr>
        <w:t>7 项目申报图示</w:t>
      </w:r>
    </w:p>
    <w:p>
      <w:pPr>
        <w:pStyle w:val="3"/>
        <w:numPr>
          <w:ilvl w:val="1"/>
          <w:numId w:val="1"/>
        </w:numPr>
      </w:pPr>
      <w:bookmarkStart w:id="5" w:name="_Toc24232"/>
      <w:r>
        <w:rPr>
          <w:rFonts w:hint="eastAsia"/>
        </w:rPr>
        <w:t>项目审核</w:t>
      </w:r>
      <w:bookmarkEnd w:id="5"/>
    </w:p>
    <w:p>
      <w:pPr>
        <w:ind w:firstLine="482" w:firstLineChars="200"/>
        <w:rPr>
          <w:rFonts w:hint="eastAsia"/>
        </w:rPr>
      </w:pPr>
      <w:r>
        <w:rPr>
          <w:rFonts w:hint="eastAsia"/>
          <w:b/>
        </w:rPr>
        <w:t>场景说明：</w:t>
      </w:r>
      <w:r>
        <w:rPr>
          <w:rFonts w:hint="eastAsia"/>
        </w:rPr>
        <w:t>正定县提交项目申报信息后，正定县的上级管理单位石家庄市、河北省分别对项目申报进行进行审核，即石家庄市审核通过后提交河北省继续审核。</w:t>
      </w:r>
    </w:p>
    <w:p>
      <w:pPr>
        <w:ind w:firstLine="440" w:firstLineChars="200"/>
        <w:rPr>
          <w:rFonts w:hint="eastAsia"/>
          <w:color w:val="FF0000"/>
          <w:sz w:val="22"/>
        </w:rPr>
      </w:pPr>
      <w:r>
        <w:rPr>
          <w:color w:val="FF0000"/>
          <w:sz w:val="22"/>
        </w:rPr>
        <w:t>注：一般审核流程为项目申报的上级单位逐级审核，逐级驳回；但如省级单位自己提报的项目由省级进行审核。省级审核通过后即认为项目批准，可开始填报项目进度信息</w:t>
      </w:r>
    </w:p>
    <w:p>
      <w:pPr>
        <w:ind w:firstLine="482" w:firstLineChars="200"/>
        <w:rPr>
          <w:b/>
        </w:rPr>
      </w:pPr>
      <w:r>
        <w:rPr>
          <w:rFonts w:hint="eastAsia"/>
          <w:b/>
        </w:rPr>
        <w:t>操作步骤：</w:t>
      </w:r>
    </w:p>
    <w:p>
      <w:pPr>
        <w:pStyle w:val="19"/>
        <w:numPr>
          <w:ilvl w:val="0"/>
          <w:numId w:val="3"/>
        </w:numPr>
        <w:ind w:firstLine="480"/>
      </w:pPr>
      <w:r>
        <w:rPr>
          <w:rFonts w:hint="eastAsia"/>
        </w:rPr>
        <w:t>通过项目审核-&gt;粮食产后服务体系-&gt;产后服务中心项目（也可点击快捷操作“产后服务中心项目审核” 或首页产后服务审核待办中）查看项目列表，点击需要审核项目的操作列中的“审核”，进入项目审核页面；</w:t>
      </w:r>
    </w:p>
    <w:p>
      <w:pPr>
        <w:pStyle w:val="19"/>
        <w:numPr>
          <w:ilvl w:val="0"/>
          <w:numId w:val="3"/>
        </w:numPr>
        <w:ind w:firstLine="480"/>
      </w:pPr>
      <w:r>
        <w:rPr>
          <w:rFonts w:hint="eastAsia"/>
        </w:rPr>
        <w:t>查看项目基本信息并可修改部分项目信息，点击“审核”标签，输入审核意见，选择“审核结果”为通过（如需驳回项目申请可选择为驳回），点击“保存”即可将审核完成该项目（如果当前用户为省级，则项目完成审核流程，项目申报单位进入项目进度填报流程）。</w:t>
      </w:r>
    </w:p>
    <w:p>
      <w:pPr>
        <w:ind w:firstLine="480" w:firstLineChars="200"/>
        <w:rPr>
          <w:rFonts w:hint="eastAsia"/>
        </w:rPr>
      </w:pPr>
      <w:r>
        <w:rPr>
          <w:rFonts w:hint="eastAsia"/>
        </w:rPr>
        <w:t>操作页面如下：</w:t>
      </w:r>
    </w:p>
    <w:p>
      <w:r>
        <w:drawing>
          <wp:inline distT="0" distB="0" distL="0" distR="0">
            <wp:extent cx="5274310" cy="20548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2054860"/>
                    </a:xfrm>
                    <a:prstGeom prst="rect">
                      <a:avLst/>
                    </a:prstGeom>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sz w:val="21"/>
          <w:szCs w:val="21"/>
        </w:rPr>
        <w:t>8 项目审核图示</w:t>
      </w:r>
    </w:p>
    <w:p>
      <w:pPr>
        <w:pStyle w:val="3"/>
        <w:numPr>
          <w:ilvl w:val="1"/>
          <w:numId w:val="1"/>
        </w:numPr>
      </w:pPr>
      <w:bookmarkStart w:id="6" w:name="_Toc31940"/>
      <w:r>
        <w:rPr>
          <w:rFonts w:hint="eastAsia"/>
        </w:rPr>
        <w:t>强制删除项目</w:t>
      </w:r>
      <w:bookmarkEnd w:id="6"/>
    </w:p>
    <w:p>
      <w:pPr>
        <w:ind w:firstLine="482" w:firstLineChars="200"/>
        <w:rPr>
          <w:rFonts w:hint="eastAsia"/>
        </w:rPr>
      </w:pPr>
      <w:r>
        <w:rPr>
          <w:rFonts w:hint="eastAsia"/>
          <w:b/>
        </w:rPr>
        <w:t>场景说明：</w:t>
      </w:r>
      <w:r>
        <w:rPr>
          <w:rFonts w:hint="eastAsia"/>
        </w:rPr>
        <w:t>正定县提交项目申报信息后，发现项目申报信息有误，查看到当前项目正处于审核流程（指未通过省级审核），联系正定县管理员用户进行强制删除项目。</w:t>
      </w:r>
    </w:p>
    <w:p>
      <w:pPr>
        <w:ind w:firstLine="482" w:firstLineChars="200"/>
        <w:rPr>
          <w:b/>
        </w:rPr>
      </w:pPr>
      <w:r>
        <w:rPr>
          <w:rFonts w:hint="eastAsia"/>
          <w:b/>
        </w:rPr>
        <w:t>操作步骤：</w:t>
      </w:r>
    </w:p>
    <w:p>
      <w:pPr>
        <w:pStyle w:val="19"/>
        <w:numPr>
          <w:ilvl w:val="0"/>
          <w:numId w:val="4"/>
        </w:numPr>
        <w:ind w:left="0" w:firstLine="420" w:firstLineChars="0"/>
      </w:pPr>
      <w:r>
        <w:rPr>
          <w:rFonts w:hint="eastAsia"/>
        </w:rPr>
        <w:t>通过项目审核-&gt;强制删除项目查看项目列表，点击需要删除项目的操作列中的“删除”。</w:t>
      </w:r>
    </w:p>
    <w:p>
      <w:pPr>
        <w:ind w:firstLine="480" w:firstLineChars="200"/>
        <w:rPr>
          <w:rFonts w:hint="eastAsia"/>
        </w:rPr>
      </w:pPr>
      <w:r>
        <w:rPr>
          <w:rFonts w:hint="eastAsia"/>
        </w:rPr>
        <w:t>操作页面如下：</w:t>
      </w:r>
    </w:p>
    <w:p>
      <w:pPr>
        <w:ind w:firstLine="480" w:firstLineChars="200"/>
        <w:rPr>
          <w:rFonts w:hint="eastAsia"/>
        </w:rPr>
      </w:pPr>
    </w:p>
    <w:p>
      <w:r>
        <w:drawing>
          <wp:inline distT="0" distB="0" distL="0" distR="0">
            <wp:extent cx="5260340" cy="22199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301184" cy="2237654"/>
                    </a:xfrm>
                    <a:prstGeom prst="rect">
                      <a:avLst/>
                    </a:prstGeom>
                  </pic:spPr>
                </pic:pic>
              </a:graphicData>
            </a:graphic>
          </wp:inline>
        </w:drawing>
      </w:r>
    </w:p>
    <w:p>
      <w:pPr>
        <w:ind w:firstLine="420" w:firstLineChars="200"/>
        <w:jc w:val="center"/>
        <w:rPr>
          <w:sz w:val="21"/>
          <w:szCs w:val="21"/>
        </w:rPr>
      </w:pPr>
      <w:r>
        <w:rPr>
          <w:sz w:val="21"/>
          <w:szCs w:val="21"/>
        </w:rPr>
        <w:t>图2</w:t>
      </w:r>
      <w:r>
        <w:rPr>
          <w:rFonts w:hint="eastAsia"/>
          <w:sz w:val="21"/>
          <w:szCs w:val="21"/>
        </w:rPr>
        <w:t>-</w:t>
      </w:r>
      <w:r>
        <w:rPr>
          <w:rFonts w:hint="eastAsia"/>
          <w:sz w:val="21"/>
          <w:szCs w:val="21"/>
          <w:lang w:val="en-US" w:eastAsia="zh-CN"/>
        </w:rPr>
        <w:t>9</w:t>
      </w:r>
      <w:r>
        <w:rPr>
          <w:sz w:val="21"/>
          <w:szCs w:val="21"/>
        </w:rPr>
        <w:t xml:space="preserve"> 项目强制删除图示</w:t>
      </w:r>
    </w:p>
    <w:p>
      <w:pPr>
        <w:pStyle w:val="3"/>
        <w:numPr>
          <w:ilvl w:val="1"/>
          <w:numId w:val="1"/>
        </w:numPr>
      </w:pPr>
      <w:bookmarkStart w:id="7" w:name="_Toc10002"/>
      <w:r>
        <w:rPr>
          <w:rFonts w:hint="eastAsia"/>
        </w:rPr>
        <w:t>项目进度填报</w:t>
      </w:r>
      <w:bookmarkEnd w:id="7"/>
    </w:p>
    <w:p>
      <w:pPr>
        <w:ind w:firstLine="482" w:firstLineChars="200"/>
        <w:rPr>
          <w:rFonts w:hint="eastAsia"/>
        </w:rPr>
      </w:pPr>
      <w:r>
        <w:rPr>
          <w:rFonts w:hint="eastAsia"/>
          <w:b/>
        </w:rPr>
        <w:t>场景说明：</w:t>
      </w:r>
      <w:r>
        <w:rPr>
          <w:rFonts w:hint="eastAsia"/>
        </w:rPr>
        <w:t>正定县提交项目申报信息分别经石家庄和河北省审核通过，正定县相关项目负责人每月填报项目进度信息。正定县上级单位如石家庄、河北省、国家局可查看该项目的进度信息。</w:t>
      </w:r>
    </w:p>
    <w:p>
      <w:pPr>
        <w:ind w:firstLine="482" w:firstLineChars="200"/>
        <w:rPr>
          <w:rFonts w:hint="eastAsia"/>
          <w:b/>
        </w:rPr>
      </w:pPr>
      <w:r>
        <w:rPr>
          <w:rFonts w:hint="eastAsia"/>
          <w:b/>
        </w:rPr>
        <w:t>操作步骤：</w:t>
      </w:r>
    </w:p>
    <w:p>
      <w:pPr>
        <w:pStyle w:val="19"/>
        <w:numPr>
          <w:ilvl w:val="0"/>
          <w:numId w:val="5"/>
        </w:numPr>
        <w:ind w:left="0" w:firstLine="420" w:firstLineChars="0"/>
        <w:rPr>
          <w:rFonts w:hint="eastAsia"/>
        </w:rPr>
      </w:pPr>
      <w:r>
        <w:rPr>
          <w:rFonts w:hint="eastAsia"/>
        </w:rPr>
        <w:t>通过进度填报-&gt;粮食产后服务体系-&gt;产后服务中心项目（也可点击快捷操作“产后服务中心项目填报” 或待办）查看项目列表，点击需要填写进度项目的操作列中的“填报”，进入项目进入填报页面；</w:t>
      </w:r>
    </w:p>
    <w:p>
      <w:pPr>
        <w:pStyle w:val="19"/>
        <w:numPr>
          <w:ilvl w:val="0"/>
          <w:numId w:val="5"/>
        </w:numPr>
        <w:ind w:left="0" w:firstLine="420" w:firstLineChars="0"/>
      </w:pPr>
      <w:r>
        <w:rPr>
          <w:rFonts w:hint="eastAsia"/>
        </w:rPr>
        <w:t>点击“进度信息”标签，按页面提示输入项目当月资金进度情况，选择“是否”为是（如暂不需提交可选择否），点击“保存”即可将项目的本月资金进度信息提交。</w:t>
      </w:r>
    </w:p>
    <w:p>
      <w:pPr>
        <w:pStyle w:val="19"/>
        <w:ind w:left="420" w:firstLine="0" w:firstLineChars="0"/>
        <w:rPr>
          <w:rFonts w:hint="eastAsia"/>
          <w:color w:val="FF0000"/>
          <w:sz w:val="22"/>
        </w:rPr>
      </w:pPr>
      <w:r>
        <w:rPr>
          <w:color w:val="FF0000"/>
          <w:sz w:val="22"/>
        </w:rPr>
        <w:t>注：“是否提交”选择是：则数据有效，保存后不可编辑，否：不计入有效的资金统计信息中；“建设阶段”选择“已投入使用”且提交后保存后该项目不再允许填报进度。</w:t>
      </w:r>
    </w:p>
    <w:p>
      <w:pPr>
        <w:ind w:firstLine="480" w:firstLineChars="200"/>
        <w:rPr>
          <w:rFonts w:hint="eastAsia"/>
        </w:rPr>
      </w:pPr>
      <w:r>
        <w:rPr>
          <w:rFonts w:hint="eastAsia"/>
        </w:rPr>
        <w:t>操作页面如下：</w:t>
      </w:r>
    </w:p>
    <w:p>
      <w:r>
        <w:t xml:space="preserve"> </w:t>
      </w:r>
      <w:r>
        <w:drawing>
          <wp:inline distT="0" distB="0" distL="0" distR="0">
            <wp:extent cx="5274310" cy="221996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219960"/>
                    </a:xfrm>
                    <a:prstGeom prst="rect">
                      <a:avLst/>
                    </a:prstGeom>
                  </pic:spPr>
                </pic:pic>
              </a:graphicData>
            </a:graphic>
          </wp:inline>
        </w:drawing>
      </w:r>
    </w:p>
    <w:p>
      <w:pPr>
        <w:ind w:firstLine="420" w:firstLineChars="200"/>
        <w:jc w:val="center"/>
        <w:rPr>
          <w:sz w:val="21"/>
          <w:szCs w:val="21"/>
        </w:rPr>
      </w:pPr>
      <w:r>
        <w:rPr>
          <w:rFonts w:hint="eastAsia"/>
          <w:sz w:val="21"/>
          <w:szCs w:val="21"/>
        </w:rPr>
        <w:t>图2-</w:t>
      </w:r>
      <w:r>
        <w:rPr>
          <w:rFonts w:hint="eastAsia"/>
          <w:sz w:val="21"/>
          <w:szCs w:val="21"/>
          <w:lang w:val="en-US" w:eastAsia="zh-CN"/>
        </w:rPr>
        <w:t>10</w:t>
      </w:r>
      <w:r>
        <w:rPr>
          <w:rFonts w:hint="eastAsia"/>
          <w:sz w:val="21"/>
          <w:szCs w:val="21"/>
        </w:rPr>
        <w:t xml:space="preserve"> 项目进度填报图示</w:t>
      </w:r>
    </w:p>
    <w:p>
      <w:pPr>
        <w:pStyle w:val="3"/>
        <w:numPr>
          <w:ilvl w:val="1"/>
          <w:numId w:val="1"/>
        </w:numPr>
      </w:pPr>
      <w:bookmarkStart w:id="8" w:name="_Toc8757"/>
      <w:r>
        <w:rPr>
          <w:rFonts w:hint="eastAsia"/>
        </w:rPr>
        <w:t>项目跟踪督办</w:t>
      </w:r>
      <w:bookmarkEnd w:id="8"/>
    </w:p>
    <w:p>
      <w:pPr>
        <w:pStyle w:val="4"/>
        <w:numPr>
          <w:ilvl w:val="2"/>
          <w:numId w:val="1"/>
        </w:numPr>
      </w:pPr>
      <w:bookmarkStart w:id="9" w:name="_Toc27350"/>
      <w:r>
        <w:rPr>
          <w:rFonts w:hint="eastAsia"/>
        </w:rPr>
        <w:t>督办</w:t>
      </w:r>
      <w:bookmarkEnd w:id="9"/>
    </w:p>
    <w:p>
      <w:pPr>
        <w:ind w:firstLine="482" w:firstLineChars="200"/>
        <w:rPr>
          <w:rFonts w:hint="eastAsia"/>
        </w:rPr>
      </w:pPr>
      <w:r>
        <w:rPr>
          <w:rFonts w:hint="eastAsia"/>
          <w:b/>
        </w:rPr>
        <w:t>场景说明：</w:t>
      </w:r>
      <w:r>
        <w:rPr>
          <w:rFonts w:hint="eastAsia"/>
        </w:rPr>
        <w:t>正定县XX项目正处于项目进度填报阶段，石家庄、河北省、国家局用户查看该项目的进度信息发现本月未填报进度，对正定县XX项目进行督办。</w:t>
      </w:r>
    </w:p>
    <w:p>
      <w:pPr>
        <w:pStyle w:val="19"/>
        <w:ind w:left="480" w:firstLine="0" w:firstLineChars="0"/>
        <w:rPr>
          <w:rFonts w:hint="default" w:eastAsiaTheme="minorEastAsia"/>
          <w:lang w:val="en-US" w:eastAsia="zh-CN"/>
        </w:rPr>
      </w:pPr>
      <w:r>
        <w:rPr>
          <w:color w:val="FF0000"/>
          <w:sz w:val="22"/>
        </w:rPr>
        <w:t>注：</w:t>
      </w:r>
      <w:r>
        <w:rPr>
          <w:rFonts w:hint="eastAsia"/>
          <w:color w:val="FF0000"/>
          <w:sz w:val="22"/>
        </w:rPr>
        <w:t>督办</w:t>
      </w:r>
      <w:r>
        <w:rPr>
          <w:rFonts w:hint="eastAsia"/>
          <w:color w:val="FF0000"/>
          <w:sz w:val="22"/>
          <w:lang w:val="en-US" w:eastAsia="zh-CN"/>
        </w:rPr>
        <w:t>只能对下级单位项目进度进行督办。</w:t>
      </w:r>
    </w:p>
    <w:p>
      <w:pPr>
        <w:ind w:firstLine="482" w:firstLineChars="200"/>
        <w:rPr>
          <w:rFonts w:hint="eastAsia"/>
          <w:b/>
        </w:rPr>
      </w:pPr>
      <w:r>
        <w:rPr>
          <w:rFonts w:hint="eastAsia"/>
          <w:b/>
        </w:rPr>
        <w:t>操作步骤：</w:t>
      </w:r>
    </w:p>
    <w:p>
      <w:pPr>
        <w:pStyle w:val="19"/>
        <w:numPr>
          <w:ilvl w:val="0"/>
          <w:numId w:val="6"/>
        </w:numPr>
        <w:ind w:firstLine="480"/>
      </w:pPr>
      <w:r>
        <w:rPr>
          <w:rFonts w:hint="eastAsia"/>
        </w:rPr>
        <w:t>通过跟踪督办-&gt;督办-&gt;粮食产后服务体系项目督办（也可点击快捷操作“产后服务中心项目督办”）查看项目列表，点击需要督办的项目操作列中的“督办”，进入项目督办页面；</w:t>
      </w:r>
    </w:p>
    <w:p>
      <w:pPr>
        <w:pStyle w:val="19"/>
        <w:numPr>
          <w:ilvl w:val="0"/>
          <w:numId w:val="6"/>
        </w:numPr>
        <w:ind w:firstLine="480"/>
      </w:pPr>
      <w:r>
        <w:rPr>
          <w:rFonts w:hint="eastAsia"/>
        </w:rPr>
        <w:t>点击“督办”标签，按页面提示输入需督办内容，点击“保存”即可将项目督办信息发送给相关单位。</w:t>
      </w:r>
    </w:p>
    <w:p>
      <w:pPr>
        <w:pStyle w:val="19"/>
        <w:ind w:firstLine="480"/>
        <w:rPr>
          <w:rFonts w:hint="eastAsia"/>
        </w:rPr>
      </w:pPr>
      <w:r>
        <w:rPr>
          <w:rFonts w:hint="eastAsia"/>
        </w:rPr>
        <w:t>操作页面如下：</w:t>
      </w:r>
    </w:p>
    <w:p>
      <w:pPr>
        <w:pStyle w:val="19"/>
        <w:ind w:left="480" w:firstLine="0" w:firstLineChars="0"/>
        <w:jc w:val="center"/>
        <w:rPr>
          <w:rFonts w:hint="eastAsia"/>
        </w:rPr>
      </w:pPr>
      <w:r>
        <w:drawing>
          <wp:inline distT="0" distB="0" distL="0" distR="0">
            <wp:extent cx="4161155" cy="3960495"/>
            <wp:effectExtent l="0" t="0" r="1079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4161155" cy="3960495"/>
                    </a:xfrm>
                    <a:prstGeom prst="rect">
                      <a:avLst/>
                    </a:prstGeom>
                  </pic:spPr>
                </pic:pic>
              </a:graphicData>
            </a:graphic>
          </wp:inline>
        </w:drawing>
      </w:r>
    </w:p>
    <w:p>
      <w:pPr>
        <w:ind w:firstLine="420" w:firstLineChars="200"/>
        <w:jc w:val="center"/>
        <w:rPr>
          <w:rFonts w:hint="eastAsia"/>
          <w:sz w:val="21"/>
          <w:szCs w:val="21"/>
        </w:rPr>
      </w:pPr>
      <w:r>
        <w:rPr>
          <w:rFonts w:hint="eastAsia"/>
          <w:sz w:val="21"/>
          <w:szCs w:val="21"/>
        </w:rPr>
        <w:t>图2-</w:t>
      </w:r>
      <w:r>
        <w:rPr>
          <w:sz w:val="21"/>
          <w:szCs w:val="21"/>
        </w:rPr>
        <w:t>1</w:t>
      </w:r>
      <w:r>
        <w:rPr>
          <w:rFonts w:hint="eastAsia"/>
          <w:sz w:val="21"/>
          <w:szCs w:val="21"/>
          <w:lang w:val="en-US" w:eastAsia="zh-CN"/>
        </w:rPr>
        <w:t>1</w:t>
      </w:r>
      <w:r>
        <w:rPr>
          <w:rFonts w:hint="eastAsia"/>
          <w:sz w:val="21"/>
          <w:szCs w:val="21"/>
        </w:rPr>
        <w:t xml:space="preserve"> 督办图示</w:t>
      </w:r>
    </w:p>
    <w:p>
      <w:pPr>
        <w:pStyle w:val="4"/>
        <w:numPr>
          <w:ilvl w:val="2"/>
          <w:numId w:val="1"/>
        </w:numPr>
      </w:pPr>
      <w:bookmarkStart w:id="10" w:name="_Toc10818"/>
      <w:r>
        <w:rPr>
          <w:rFonts w:hint="eastAsia"/>
        </w:rPr>
        <w:t>我的督办</w:t>
      </w:r>
      <w:bookmarkEnd w:id="10"/>
    </w:p>
    <w:p>
      <w:pPr>
        <w:ind w:firstLine="482" w:firstLineChars="200"/>
      </w:pPr>
      <w:r>
        <w:rPr>
          <w:rFonts w:hint="eastAsia"/>
          <w:b/>
        </w:rPr>
        <w:t>场景说明：</w:t>
      </w:r>
      <w:r>
        <w:rPr>
          <w:rFonts w:hint="eastAsia"/>
        </w:rPr>
        <w:t>石家庄、河北省、国家局用户对正定县XX项目进行督办后，在我的督办中查看和办结发送的督办信息。</w:t>
      </w:r>
    </w:p>
    <w:p>
      <w:pPr>
        <w:ind w:firstLine="482" w:firstLineChars="200"/>
        <w:rPr>
          <w:rFonts w:hint="eastAsia"/>
          <w:b/>
        </w:rPr>
      </w:pPr>
      <w:r>
        <w:rPr>
          <w:rFonts w:hint="eastAsia"/>
          <w:b/>
        </w:rPr>
        <w:t>操作步骤：</w:t>
      </w:r>
    </w:p>
    <w:p>
      <w:pPr>
        <w:pStyle w:val="19"/>
        <w:numPr>
          <w:ilvl w:val="0"/>
          <w:numId w:val="7"/>
        </w:numPr>
        <w:ind w:firstLine="480"/>
      </w:pPr>
      <w:r>
        <w:rPr>
          <w:rFonts w:hint="eastAsia"/>
        </w:rPr>
        <w:t>通过跟踪督办-&gt;我的督办（也可点击快捷操作“我的督办”）查看项目列表，点击需要办结的项目操作列中的“办结”，将项目督办信息办结。</w:t>
      </w:r>
    </w:p>
    <w:p>
      <w:pPr>
        <w:pStyle w:val="19"/>
        <w:ind w:firstLine="480"/>
        <w:rPr>
          <w:rFonts w:hint="eastAsia"/>
        </w:rPr>
      </w:pPr>
      <w:r>
        <w:rPr>
          <w:rFonts w:hint="eastAsia"/>
        </w:rPr>
        <w:t>操作页面如下：</w:t>
      </w:r>
    </w:p>
    <w:p>
      <w:pPr>
        <w:rPr>
          <w:sz w:val="21"/>
          <w:szCs w:val="21"/>
        </w:rPr>
      </w:pPr>
      <w:r>
        <w:drawing>
          <wp:inline distT="0" distB="0" distL="0" distR="0">
            <wp:extent cx="5274310" cy="22929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292985"/>
                    </a:xfrm>
                    <a:prstGeom prst="rect">
                      <a:avLst/>
                    </a:prstGeom>
                  </pic:spPr>
                </pic:pic>
              </a:graphicData>
            </a:graphic>
          </wp:inline>
        </w:drawing>
      </w:r>
    </w:p>
    <w:p>
      <w:pPr>
        <w:ind w:firstLine="420" w:firstLineChars="200"/>
        <w:jc w:val="center"/>
        <w:rPr>
          <w:rFonts w:hint="eastAsia"/>
          <w:sz w:val="21"/>
          <w:szCs w:val="21"/>
        </w:rPr>
      </w:pPr>
      <w:r>
        <w:rPr>
          <w:rFonts w:hint="eastAsia"/>
          <w:sz w:val="21"/>
          <w:szCs w:val="21"/>
        </w:rPr>
        <w:t>图2-</w:t>
      </w:r>
      <w:r>
        <w:rPr>
          <w:sz w:val="21"/>
          <w:szCs w:val="21"/>
        </w:rPr>
        <w:t>1</w:t>
      </w:r>
      <w:r>
        <w:rPr>
          <w:rFonts w:hint="eastAsia"/>
          <w:sz w:val="21"/>
          <w:szCs w:val="21"/>
          <w:lang w:val="en-US" w:eastAsia="zh-CN"/>
        </w:rPr>
        <w:t>2</w:t>
      </w:r>
      <w:r>
        <w:rPr>
          <w:rFonts w:hint="eastAsia"/>
          <w:sz w:val="21"/>
          <w:szCs w:val="21"/>
        </w:rPr>
        <w:t xml:space="preserve"> 我的督办办结图示</w:t>
      </w:r>
    </w:p>
    <w:p>
      <w:pPr>
        <w:pStyle w:val="4"/>
        <w:numPr>
          <w:ilvl w:val="2"/>
          <w:numId w:val="1"/>
        </w:numPr>
        <w:rPr>
          <w:rFonts w:hint="eastAsia"/>
        </w:rPr>
      </w:pPr>
      <w:bookmarkStart w:id="11" w:name="_Toc2498"/>
      <w:r>
        <w:rPr>
          <w:rFonts w:hint="eastAsia"/>
        </w:rPr>
        <w:t>上级督办</w:t>
      </w:r>
      <w:bookmarkEnd w:id="11"/>
    </w:p>
    <w:p>
      <w:pPr>
        <w:ind w:firstLine="482" w:firstLineChars="200"/>
      </w:pPr>
      <w:r>
        <w:rPr>
          <w:rFonts w:hint="eastAsia"/>
          <w:b/>
        </w:rPr>
        <w:t>场景说明：</w:t>
      </w:r>
      <w:r>
        <w:rPr>
          <w:rFonts w:hint="eastAsia"/>
        </w:rPr>
        <w:t>正定县XX项目正处于项目进度填报阶段，石家庄、河北省、国家局用户查看该项目的进度信息发现本月未填报进度，对正定县XX项目进行了督办，正定县用户在“上级督办”中查看到督办信息。</w:t>
      </w:r>
    </w:p>
    <w:p>
      <w:pPr>
        <w:pStyle w:val="19"/>
        <w:ind w:left="480" w:firstLine="0" w:firstLineChars="0"/>
        <w:rPr>
          <w:rFonts w:hint="eastAsia"/>
          <w:color w:val="FF0000"/>
          <w:sz w:val="22"/>
        </w:rPr>
      </w:pPr>
      <w:r>
        <w:rPr>
          <w:color w:val="FF0000"/>
          <w:sz w:val="22"/>
        </w:rPr>
        <w:t>注：</w:t>
      </w:r>
      <w:r>
        <w:rPr>
          <w:rFonts w:hint="eastAsia"/>
          <w:color w:val="FF0000"/>
          <w:sz w:val="22"/>
        </w:rPr>
        <w:t>如河北省督办，则石家庄和正定县可查看该督办信息；如国家局督办，则河北省、石家庄、正定县用户均可查看该督办信息</w:t>
      </w:r>
    </w:p>
    <w:p>
      <w:pPr>
        <w:ind w:firstLine="482" w:firstLineChars="200"/>
        <w:rPr>
          <w:rFonts w:hint="eastAsia"/>
          <w:b/>
        </w:rPr>
      </w:pPr>
      <w:r>
        <w:rPr>
          <w:rFonts w:hint="eastAsia"/>
          <w:b/>
        </w:rPr>
        <w:t>操作步骤：</w:t>
      </w:r>
    </w:p>
    <w:p>
      <w:pPr>
        <w:pStyle w:val="19"/>
        <w:numPr>
          <w:ilvl w:val="0"/>
          <w:numId w:val="8"/>
        </w:numPr>
        <w:ind w:firstLine="480"/>
      </w:pPr>
      <w:r>
        <w:rPr>
          <w:rFonts w:hint="eastAsia"/>
        </w:rPr>
        <w:t>通过跟踪督办-&gt;上级督办-&gt;粮食产后服务体系项目督办-&gt;产后服务中心项目（也可点击快捷操作“粮食产后服务体系项目督办</w:t>
      </w:r>
      <w:r>
        <w:rPr>
          <w:rFonts w:hint="eastAsia"/>
          <w:lang w:eastAsia="zh-CN"/>
        </w:rPr>
        <w:t>（</w:t>
      </w:r>
      <w:r>
        <w:rPr>
          <w:rFonts w:hint="eastAsia"/>
          <w:lang w:val="en-US" w:eastAsia="zh-CN"/>
        </w:rPr>
        <w:t>上级</w:t>
      </w:r>
      <w:r>
        <w:rPr>
          <w:rFonts w:hint="eastAsia"/>
          <w:lang w:eastAsia="zh-CN"/>
        </w:rPr>
        <w:t>）</w:t>
      </w:r>
      <w:r>
        <w:rPr>
          <w:rFonts w:hint="eastAsia"/>
        </w:rPr>
        <w:t>”）查看项目列表，点击需要查看督办信息项目的操作列中的“查看项目详情”，进入项目详情查看。</w:t>
      </w:r>
    </w:p>
    <w:p>
      <w:pPr>
        <w:ind w:firstLine="480" w:firstLineChars="200"/>
        <w:rPr>
          <w:rFonts w:hint="eastAsia"/>
        </w:rPr>
      </w:pPr>
      <w:r>
        <w:rPr>
          <w:rFonts w:hint="eastAsia"/>
        </w:rPr>
        <w:t>操作页面如下：</w:t>
      </w:r>
    </w:p>
    <w:p>
      <w:r>
        <w:drawing>
          <wp:inline distT="0" distB="0" distL="0" distR="0">
            <wp:extent cx="5274310" cy="286258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74310" cy="2862580"/>
                    </a:xfrm>
                    <a:prstGeom prst="rect">
                      <a:avLst/>
                    </a:prstGeom>
                  </pic:spPr>
                </pic:pic>
              </a:graphicData>
            </a:graphic>
          </wp:inline>
        </w:drawing>
      </w:r>
    </w:p>
    <w:p>
      <w:pPr>
        <w:ind w:firstLine="420" w:firstLineChars="200"/>
        <w:jc w:val="center"/>
        <w:rPr>
          <w:rFonts w:hint="eastAsia"/>
          <w:sz w:val="21"/>
          <w:szCs w:val="21"/>
        </w:rPr>
      </w:pPr>
      <w:r>
        <w:rPr>
          <w:rFonts w:hint="eastAsia"/>
          <w:sz w:val="21"/>
          <w:szCs w:val="21"/>
        </w:rPr>
        <w:t>图2-</w:t>
      </w:r>
      <w:r>
        <w:rPr>
          <w:sz w:val="21"/>
          <w:szCs w:val="21"/>
        </w:rPr>
        <w:t>1</w:t>
      </w:r>
      <w:r>
        <w:rPr>
          <w:rFonts w:hint="eastAsia"/>
          <w:sz w:val="21"/>
          <w:szCs w:val="21"/>
          <w:lang w:val="en-US" w:eastAsia="zh-CN"/>
        </w:rPr>
        <w:t>3</w:t>
      </w:r>
      <w:r>
        <w:rPr>
          <w:rFonts w:hint="eastAsia"/>
          <w:sz w:val="21"/>
          <w:szCs w:val="21"/>
        </w:rPr>
        <w:t xml:space="preserve"> 查看上级督办信息图示</w:t>
      </w:r>
    </w:p>
    <w:p>
      <w:pPr>
        <w:pStyle w:val="3"/>
        <w:numPr>
          <w:ilvl w:val="1"/>
          <w:numId w:val="1"/>
        </w:numPr>
      </w:pPr>
      <w:bookmarkStart w:id="12" w:name="_Toc5352"/>
      <w:r>
        <w:rPr>
          <w:rFonts w:hint="eastAsia"/>
        </w:rPr>
        <w:t>进度报表</w:t>
      </w:r>
      <w:bookmarkEnd w:id="12"/>
    </w:p>
    <w:p>
      <w:pPr>
        <w:ind w:firstLine="482" w:firstLineChars="200"/>
      </w:pPr>
      <w:r>
        <w:rPr>
          <w:rFonts w:hint="eastAsia"/>
          <w:b/>
        </w:rPr>
        <w:t>场景说明：</w:t>
      </w:r>
      <w:r>
        <w:rPr>
          <w:rFonts w:hint="eastAsia"/>
        </w:rPr>
        <w:t>国家局用户查看本月全国粮食产后服务体系项目</w:t>
      </w:r>
      <w:r>
        <w:rPr>
          <w:rFonts w:hint="eastAsia"/>
          <w:lang w:val="en-US" w:eastAsia="zh-CN"/>
        </w:rPr>
        <w:t>整体</w:t>
      </w:r>
      <w:r>
        <w:rPr>
          <w:rFonts w:hint="eastAsia"/>
        </w:rPr>
        <w:t>进度情况。</w:t>
      </w:r>
    </w:p>
    <w:p>
      <w:pPr>
        <w:ind w:firstLine="482" w:firstLineChars="200"/>
        <w:rPr>
          <w:rFonts w:hint="eastAsia"/>
          <w:b/>
        </w:rPr>
      </w:pPr>
      <w:r>
        <w:rPr>
          <w:rFonts w:hint="eastAsia"/>
          <w:b/>
        </w:rPr>
        <w:t>操作步骤：</w:t>
      </w:r>
    </w:p>
    <w:p>
      <w:pPr>
        <w:pStyle w:val="19"/>
        <w:numPr>
          <w:ilvl w:val="0"/>
          <w:numId w:val="9"/>
        </w:numPr>
        <w:ind w:left="0" w:firstLine="420" w:firstLineChars="0"/>
      </w:pPr>
      <w:r>
        <w:rPr>
          <w:rFonts w:hint="eastAsia"/>
        </w:rPr>
        <w:t>通过进度报表-&gt;粮食产后服务体系项目报表查看自动生成的项目报表，也可通过点击“手动生成当前报表”生成最新的项目统计报表；</w:t>
      </w:r>
    </w:p>
    <w:p>
      <w:pPr>
        <w:pStyle w:val="19"/>
        <w:numPr>
          <w:ilvl w:val="0"/>
          <w:numId w:val="9"/>
        </w:numPr>
        <w:ind w:left="0" w:firstLine="420" w:firstLineChars="0"/>
      </w:pPr>
      <w:r>
        <w:rPr>
          <w:rFonts w:hint="eastAsia"/>
        </w:rPr>
        <w:t>点击需要查看项目报表的操作列中的“查看”，进入项目报表详情查看页面。</w:t>
      </w:r>
    </w:p>
    <w:p>
      <w:pPr>
        <w:ind w:firstLine="480" w:firstLineChars="200"/>
        <w:rPr>
          <w:rFonts w:hint="eastAsia"/>
        </w:rPr>
      </w:pPr>
      <w:r>
        <w:rPr>
          <w:rFonts w:hint="eastAsia"/>
        </w:rPr>
        <w:t>操作页面如下：</w:t>
      </w:r>
    </w:p>
    <w:p>
      <w:r>
        <w:drawing>
          <wp:inline distT="0" distB="0" distL="0" distR="0">
            <wp:extent cx="5274310" cy="21488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74310" cy="2148840"/>
                    </a:xfrm>
                    <a:prstGeom prst="rect">
                      <a:avLst/>
                    </a:prstGeom>
                  </pic:spPr>
                </pic:pic>
              </a:graphicData>
            </a:graphic>
          </wp:inline>
        </w:drawing>
      </w:r>
    </w:p>
    <w:p>
      <w:pPr>
        <w:ind w:firstLine="420" w:firstLineChars="200"/>
        <w:jc w:val="center"/>
        <w:rPr>
          <w:rFonts w:hint="eastAsia"/>
          <w:sz w:val="21"/>
          <w:szCs w:val="21"/>
        </w:rPr>
      </w:pPr>
      <w:r>
        <w:rPr>
          <w:rFonts w:hint="eastAsia"/>
          <w:sz w:val="21"/>
          <w:szCs w:val="21"/>
        </w:rPr>
        <w:t>图2-</w:t>
      </w:r>
      <w:r>
        <w:rPr>
          <w:sz w:val="21"/>
          <w:szCs w:val="21"/>
        </w:rPr>
        <w:t>1</w:t>
      </w:r>
      <w:r>
        <w:rPr>
          <w:rFonts w:hint="eastAsia"/>
          <w:sz w:val="21"/>
          <w:szCs w:val="21"/>
          <w:lang w:val="en-US" w:eastAsia="zh-CN"/>
        </w:rPr>
        <w:t>4</w:t>
      </w:r>
      <w:r>
        <w:rPr>
          <w:rFonts w:hint="eastAsia"/>
          <w:sz w:val="21"/>
          <w:szCs w:val="21"/>
        </w:rPr>
        <w:t xml:space="preserve"> 手动生成项目报表图示</w:t>
      </w:r>
    </w:p>
    <w:p>
      <w:r>
        <w:drawing>
          <wp:inline distT="0" distB="0" distL="0" distR="0">
            <wp:extent cx="5274310" cy="23272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274310" cy="2327275"/>
                    </a:xfrm>
                    <a:prstGeom prst="rect">
                      <a:avLst/>
                    </a:prstGeom>
                  </pic:spPr>
                </pic:pic>
              </a:graphicData>
            </a:graphic>
          </wp:inline>
        </w:drawing>
      </w:r>
    </w:p>
    <w:p>
      <w:pPr>
        <w:ind w:firstLine="420" w:firstLineChars="200"/>
        <w:jc w:val="center"/>
        <w:rPr>
          <w:rFonts w:hint="eastAsia"/>
          <w:sz w:val="21"/>
          <w:szCs w:val="21"/>
        </w:rPr>
      </w:pPr>
      <w:r>
        <w:rPr>
          <w:rFonts w:hint="eastAsia"/>
          <w:sz w:val="21"/>
          <w:szCs w:val="21"/>
        </w:rPr>
        <w:t>图2-</w:t>
      </w:r>
      <w:r>
        <w:rPr>
          <w:sz w:val="21"/>
          <w:szCs w:val="21"/>
        </w:rPr>
        <w:t>1</w:t>
      </w:r>
      <w:r>
        <w:rPr>
          <w:rFonts w:hint="eastAsia"/>
          <w:sz w:val="21"/>
          <w:szCs w:val="21"/>
          <w:lang w:val="en-US" w:eastAsia="zh-CN"/>
        </w:rPr>
        <w:t>5</w:t>
      </w:r>
      <w:r>
        <w:rPr>
          <w:rFonts w:hint="eastAsia"/>
          <w:sz w:val="21"/>
          <w:szCs w:val="21"/>
        </w:rPr>
        <w:t xml:space="preserve"> 查看项目报表图示</w:t>
      </w:r>
    </w:p>
    <w:p>
      <w:pPr>
        <w:rPr>
          <w:rFonts w:hint="eastAsia"/>
        </w:rPr>
      </w:pPr>
    </w:p>
    <w:p>
      <w:pPr>
        <w:pStyle w:val="3"/>
        <w:numPr>
          <w:ilvl w:val="1"/>
          <w:numId w:val="1"/>
        </w:numPr>
      </w:pPr>
      <w:bookmarkStart w:id="13" w:name="_Toc11704"/>
      <w:r>
        <w:rPr>
          <w:rFonts w:hint="eastAsia"/>
        </w:rPr>
        <w:t>项目资源池</w:t>
      </w:r>
      <w:bookmarkEnd w:id="13"/>
    </w:p>
    <w:p>
      <w:pPr>
        <w:pStyle w:val="4"/>
        <w:numPr>
          <w:ilvl w:val="2"/>
          <w:numId w:val="1"/>
        </w:numPr>
      </w:pPr>
      <w:bookmarkStart w:id="14" w:name="_Toc20205"/>
      <w:r>
        <w:rPr>
          <w:rFonts w:hint="eastAsia"/>
        </w:rPr>
        <w:t>储备项目</w:t>
      </w:r>
      <w:bookmarkEnd w:id="14"/>
    </w:p>
    <w:p>
      <w:pPr>
        <w:ind w:firstLine="482" w:firstLineChars="200"/>
        <w:rPr>
          <w:rFonts w:hint="eastAsia"/>
        </w:rPr>
      </w:pPr>
      <w:r>
        <w:rPr>
          <w:rFonts w:hint="eastAsia"/>
          <w:b/>
        </w:rPr>
        <w:t>场景说明：</w:t>
      </w:r>
      <w:r>
        <w:rPr>
          <w:rFonts w:hint="eastAsia"/>
        </w:rPr>
        <w:t>正定县</w:t>
      </w:r>
      <w:r>
        <w:rPr>
          <w:rFonts w:hint="eastAsia"/>
          <w:lang w:eastAsia="zh-CN"/>
        </w:rPr>
        <w:t>、</w:t>
      </w:r>
      <w:r>
        <w:rPr>
          <w:rFonts w:hint="eastAsia"/>
        </w:rPr>
        <w:t>石家庄、河北省、国家局用户查看粮食产后服务体系项目</w:t>
      </w:r>
      <w:r>
        <w:rPr>
          <w:rFonts w:hint="eastAsia"/>
          <w:lang w:val="en-US" w:eastAsia="zh-CN"/>
        </w:rPr>
        <w:t>储备</w:t>
      </w:r>
      <w:r>
        <w:rPr>
          <w:rFonts w:hint="eastAsia"/>
        </w:rPr>
        <w:t>情况。</w:t>
      </w:r>
    </w:p>
    <w:p>
      <w:pPr>
        <w:pStyle w:val="19"/>
        <w:ind w:left="480" w:firstLine="0" w:firstLineChars="0"/>
        <w:rPr>
          <w:rFonts w:hint="default"/>
          <w:color w:val="FF0000"/>
          <w:sz w:val="22"/>
          <w:lang w:val="en-US" w:eastAsia="zh-CN"/>
        </w:rPr>
      </w:pPr>
      <w:r>
        <w:rPr>
          <w:rFonts w:hint="eastAsia"/>
          <w:color w:val="FF0000"/>
          <w:sz w:val="22"/>
          <w:lang w:val="en-US" w:eastAsia="zh-CN"/>
        </w:rPr>
        <w:t>注：储备项目指已申报且处于审核过程中（省级审核未通过）的项目。</w:t>
      </w:r>
    </w:p>
    <w:p>
      <w:pPr>
        <w:ind w:firstLine="482" w:firstLineChars="200"/>
        <w:rPr>
          <w:rFonts w:hint="eastAsia"/>
          <w:b/>
        </w:rPr>
      </w:pPr>
      <w:r>
        <w:rPr>
          <w:rFonts w:hint="eastAsia"/>
          <w:b/>
        </w:rPr>
        <w:t>操作步骤：</w:t>
      </w:r>
    </w:p>
    <w:p>
      <w:pPr>
        <w:pStyle w:val="19"/>
        <w:numPr>
          <w:ilvl w:val="0"/>
          <w:numId w:val="10"/>
        </w:numPr>
        <w:ind w:firstLine="480"/>
      </w:pPr>
      <w:r>
        <w:rPr>
          <w:rFonts w:hint="eastAsia"/>
        </w:rPr>
        <w:t>通过</w:t>
      </w:r>
      <w:r>
        <w:rPr>
          <w:rFonts w:hint="eastAsia"/>
          <w:lang w:val="en-US" w:eastAsia="zh-CN"/>
        </w:rPr>
        <w:t>项目资源池</w:t>
      </w:r>
      <w:r>
        <w:rPr>
          <w:rFonts w:hint="eastAsia"/>
        </w:rPr>
        <w:t>-&gt;</w:t>
      </w:r>
      <w:r>
        <w:rPr>
          <w:rFonts w:hint="eastAsia"/>
          <w:lang w:val="en-US" w:eastAsia="zh-CN"/>
        </w:rPr>
        <w:t>储备项目</w:t>
      </w:r>
      <w:r>
        <w:rPr>
          <w:rFonts w:hint="eastAsia"/>
        </w:rPr>
        <w:t>-&gt;粮食产后服务体系查看</w:t>
      </w:r>
      <w:r>
        <w:rPr>
          <w:rFonts w:hint="eastAsia"/>
          <w:lang w:val="en-US" w:eastAsia="zh-CN"/>
        </w:rPr>
        <w:t>粮食产后服务中心类项目的储备情况（根据登录用户不同查看项目数量的权限不同，当前用户可查看本单位及下级单位的储备项目）</w:t>
      </w:r>
      <w:r>
        <w:rPr>
          <w:rFonts w:hint="eastAsia"/>
        </w:rPr>
        <w:t>；</w:t>
      </w:r>
    </w:p>
    <w:p>
      <w:pPr>
        <w:pStyle w:val="19"/>
        <w:numPr>
          <w:ilvl w:val="0"/>
          <w:numId w:val="10"/>
        </w:numPr>
        <w:ind w:firstLine="480"/>
      </w:pPr>
      <w:r>
        <w:rPr>
          <w:rFonts w:hint="eastAsia"/>
        </w:rPr>
        <w:t>点击需要查看项目报表的操作列中的“查看”，进入项目报表详情查看页面。</w:t>
      </w:r>
    </w:p>
    <w:p>
      <w:pPr>
        <w:ind w:firstLine="480" w:firstLineChars="200"/>
        <w:rPr>
          <w:rFonts w:hint="eastAsia"/>
        </w:rPr>
      </w:pPr>
      <w:r>
        <w:rPr>
          <w:rFonts w:hint="eastAsia"/>
        </w:rPr>
        <w:t>操作页面如下：</w:t>
      </w:r>
    </w:p>
    <w:p>
      <w:r>
        <w:drawing>
          <wp:inline distT="0" distB="0" distL="114300" distR="114300">
            <wp:extent cx="5269230" cy="2453640"/>
            <wp:effectExtent l="0" t="0" r="7620" b="38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5269230" cy="2453640"/>
                    </a:xfrm>
                    <a:prstGeom prst="rect">
                      <a:avLst/>
                    </a:prstGeom>
                    <a:noFill/>
                    <a:ln>
                      <a:noFill/>
                    </a:ln>
                  </pic:spPr>
                </pic:pic>
              </a:graphicData>
            </a:graphic>
          </wp:inline>
        </w:drawing>
      </w:r>
    </w:p>
    <w:p>
      <w:pPr>
        <w:ind w:firstLine="420" w:firstLineChars="200"/>
        <w:jc w:val="center"/>
      </w:pPr>
      <w:r>
        <w:rPr>
          <w:rFonts w:hint="eastAsia"/>
          <w:sz w:val="21"/>
          <w:szCs w:val="21"/>
        </w:rPr>
        <w:t>图2-</w:t>
      </w:r>
      <w:r>
        <w:rPr>
          <w:sz w:val="21"/>
          <w:szCs w:val="21"/>
        </w:rPr>
        <w:t>1</w:t>
      </w:r>
      <w:r>
        <w:rPr>
          <w:rFonts w:hint="eastAsia"/>
          <w:sz w:val="21"/>
          <w:szCs w:val="21"/>
          <w:lang w:val="en-US" w:eastAsia="zh-CN"/>
        </w:rPr>
        <w:t>6</w:t>
      </w:r>
      <w:r>
        <w:rPr>
          <w:rFonts w:hint="eastAsia"/>
          <w:sz w:val="21"/>
          <w:szCs w:val="21"/>
        </w:rPr>
        <w:t xml:space="preserve"> </w:t>
      </w:r>
      <w:r>
        <w:rPr>
          <w:rFonts w:hint="eastAsia"/>
          <w:sz w:val="21"/>
          <w:szCs w:val="21"/>
          <w:lang w:val="en-US" w:eastAsia="zh-CN"/>
        </w:rPr>
        <w:t>储备</w:t>
      </w:r>
      <w:r>
        <w:rPr>
          <w:rFonts w:hint="eastAsia"/>
          <w:sz w:val="21"/>
          <w:szCs w:val="21"/>
        </w:rPr>
        <w:t>项目</w:t>
      </w:r>
      <w:r>
        <w:rPr>
          <w:rFonts w:hint="eastAsia"/>
          <w:sz w:val="21"/>
          <w:szCs w:val="21"/>
          <w:lang w:val="en-US" w:eastAsia="zh-CN"/>
        </w:rPr>
        <w:t>查看</w:t>
      </w:r>
      <w:r>
        <w:rPr>
          <w:rFonts w:hint="eastAsia"/>
          <w:sz w:val="21"/>
          <w:szCs w:val="21"/>
        </w:rPr>
        <w:t>图示</w:t>
      </w:r>
    </w:p>
    <w:p>
      <w:pPr>
        <w:pStyle w:val="4"/>
        <w:numPr>
          <w:ilvl w:val="2"/>
          <w:numId w:val="1"/>
        </w:numPr>
      </w:pPr>
      <w:bookmarkStart w:id="15" w:name="_Toc6417"/>
      <w:r>
        <w:rPr>
          <w:rFonts w:hint="eastAsia"/>
        </w:rPr>
        <w:t>建设项目</w:t>
      </w:r>
      <w:bookmarkEnd w:id="15"/>
    </w:p>
    <w:p>
      <w:pPr>
        <w:ind w:firstLine="482" w:firstLineChars="200"/>
        <w:rPr>
          <w:rFonts w:hint="eastAsia"/>
        </w:rPr>
      </w:pPr>
      <w:r>
        <w:rPr>
          <w:rFonts w:hint="eastAsia"/>
          <w:b/>
        </w:rPr>
        <w:t>场景说明：</w:t>
      </w:r>
      <w:r>
        <w:rPr>
          <w:rFonts w:hint="eastAsia"/>
        </w:rPr>
        <w:t>正定县</w:t>
      </w:r>
      <w:r>
        <w:rPr>
          <w:rFonts w:hint="eastAsia"/>
          <w:lang w:eastAsia="zh-CN"/>
        </w:rPr>
        <w:t>、</w:t>
      </w:r>
      <w:r>
        <w:rPr>
          <w:rFonts w:hint="eastAsia"/>
        </w:rPr>
        <w:t>石家庄、河北省、国家局用户查看粮食产后服务体系项目</w:t>
      </w:r>
      <w:r>
        <w:rPr>
          <w:rFonts w:hint="eastAsia"/>
          <w:lang w:val="en-US" w:eastAsia="zh-CN"/>
        </w:rPr>
        <w:t>建设</w:t>
      </w:r>
      <w:r>
        <w:rPr>
          <w:rFonts w:hint="eastAsia"/>
        </w:rPr>
        <w:t>情况。</w:t>
      </w:r>
    </w:p>
    <w:p>
      <w:pPr>
        <w:pStyle w:val="19"/>
        <w:ind w:left="480" w:firstLine="0" w:firstLineChars="0"/>
        <w:rPr>
          <w:rFonts w:hint="default"/>
          <w:color w:val="FF0000"/>
          <w:sz w:val="22"/>
          <w:lang w:val="en-US" w:eastAsia="zh-CN"/>
        </w:rPr>
      </w:pPr>
      <w:r>
        <w:rPr>
          <w:rFonts w:hint="eastAsia"/>
          <w:color w:val="FF0000"/>
          <w:sz w:val="22"/>
          <w:lang w:val="en-US" w:eastAsia="zh-CN"/>
        </w:rPr>
        <w:t>注：建设项目指经省级单位用户审核通过的项目。</w:t>
      </w:r>
    </w:p>
    <w:p>
      <w:pPr>
        <w:ind w:firstLine="482" w:firstLineChars="200"/>
        <w:rPr>
          <w:rFonts w:hint="eastAsia"/>
          <w:b/>
        </w:rPr>
      </w:pPr>
      <w:r>
        <w:rPr>
          <w:rFonts w:hint="eastAsia"/>
          <w:b/>
        </w:rPr>
        <w:t>操作步骤：</w:t>
      </w:r>
    </w:p>
    <w:p>
      <w:pPr>
        <w:pStyle w:val="19"/>
        <w:numPr>
          <w:ilvl w:val="0"/>
          <w:numId w:val="11"/>
        </w:numPr>
        <w:ind w:firstLine="480"/>
      </w:pPr>
      <w:r>
        <w:rPr>
          <w:rFonts w:hint="eastAsia"/>
        </w:rPr>
        <w:t>通过</w:t>
      </w:r>
      <w:r>
        <w:rPr>
          <w:rFonts w:hint="eastAsia"/>
          <w:lang w:val="en-US" w:eastAsia="zh-CN"/>
        </w:rPr>
        <w:t>项目资源池</w:t>
      </w:r>
      <w:r>
        <w:rPr>
          <w:rFonts w:hint="eastAsia"/>
        </w:rPr>
        <w:t>-&gt;</w:t>
      </w:r>
      <w:r>
        <w:rPr>
          <w:rFonts w:hint="eastAsia"/>
          <w:lang w:val="en-US" w:eastAsia="zh-CN"/>
        </w:rPr>
        <w:t>建设项目</w:t>
      </w:r>
      <w:r>
        <w:rPr>
          <w:rFonts w:hint="eastAsia"/>
        </w:rPr>
        <w:t>-&gt;粮食产后服务体系查看</w:t>
      </w:r>
      <w:r>
        <w:rPr>
          <w:rFonts w:hint="eastAsia"/>
          <w:lang w:val="en-US" w:eastAsia="zh-CN"/>
        </w:rPr>
        <w:t>粮食产后服务中心类项目的建设情况（根据登录用户不同查看项目数量的权限不同，当前用户可查看本单位及下级单位的建设项目）</w:t>
      </w:r>
      <w:r>
        <w:rPr>
          <w:rFonts w:hint="eastAsia"/>
        </w:rPr>
        <w:t>；</w:t>
      </w:r>
    </w:p>
    <w:p>
      <w:pPr>
        <w:pStyle w:val="19"/>
        <w:numPr>
          <w:ilvl w:val="0"/>
          <w:numId w:val="11"/>
        </w:numPr>
        <w:ind w:firstLine="480"/>
      </w:pPr>
      <w:r>
        <w:rPr>
          <w:rFonts w:hint="eastAsia"/>
        </w:rPr>
        <w:t>点击需要查看项目报表的操作列中的“查看”，进入项目报表详情查看页面。</w:t>
      </w:r>
    </w:p>
    <w:p>
      <w:pPr>
        <w:ind w:firstLine="480" w:firstLineChars="200"/>
        <w:rPr>
          <w:rFonts w:hint="eastAsia"/>
        </w:rPr>
      </w:pPr>
      <w:r>
        <w:rPr>
          <w:rFonts w:hint="eastAsia"/>
        </w:rPr>
        <w:t>操作页面如下：</w:t>
      </w:r>
    </w:p>
    <w:p>
      <w:pPr>
        <w:rPr>
          <w:rFonts w:hint="eastAsia" w:eastAsiaTheme="minorEastAsia"/>
          <w:lang w:val="en-US" w:eastAsia="zh-CN"/>
        </w:rPr>
      </w:pPr>
      <w:r>
        <w:drawing>
          <wp:inline distT="0" distB="0" distL="114300" distR="114300">
            <wp:extent cx="5265420" cy="2395855"/>
            <wp:effectExtent l="0" t="0" r="11430" b="444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6"/>
                    <a:stretch>
                      <a:fillRect/>
                    </a:stretch>
                  </pic:blipFill>
                  <pic:spPr>
                    <a:xfrm>
                      <a:off x="0" y="0"/>
                      <a:ext cx="5265420" cy="2395855"/>
                    </a:xfrm>
                    <a:prstGeom prst="rect">
                      <a:avLst/>
                    </a:prstGeom>
                    <a:noFill/>
                    <a:ln>
                      <a:noFill/>
                    </a:ln>
                  </pic:spPr>
                </pic:pic>
              </a:graphicData>
            </a:graphic>
          </wp:inline>
        </w:drawing>
      </w:r>
    </w:p>
    <w:p>
      <w:pPr>
        <w:ind w:firstLine="420" w:firstLineChars="200"/>
        <w:jc w:val="center"/>
      </w:pPr>
      <w:r>
        <w:rPr>
          <w:rFonts w:hint="eastAsia"/>
          <w:sz w:val="21"/>
          <w:szCs w:val="21"/>
        </w:rPr>
        <w:t>图2-</w:t>
      </w:r>
      <w:r>
        <w:rPr>
          <w:sz w:val="21"/>
          <w:szCs w:val="21"/>
        </w:rPr>
        <w:t>1</w:t>
      </w:r>
      <w:r>
        <w:rPr>
          <w:rFonts w:hint="eastAsia"/>
          <w:sz w:val="21"/>
          <w:szCs w:val="21"/>
          <w:lang w:val="en-US" w:eastAsia="zh-CN"/>
        </w:rPr>
        <w:t>7</w:t>
      </w:r>
      <w:r>
        <w:rPr>
          <w:rFonts w:hint="eastAsia"/>
          <w:sz w:val="21"/>
          <w:szCs w:val="21"/>
        </w:rPr>
        <w:t xml:space="preserve"> </w:t>
      </w:r>
      <w:r>
        <w:rPr>
          <w:rFonts w:hint="eastAsia"/>
          <w:sz w:val="21"/>
          <w:szCs w:val="21"/>
          <w:lang w:val="en-US" w:eastAsia="zh-CN"/>
        </w:rPr>
        <w:t>建设</w:t>
      </w:r>
      <w:r>
        <w:rPr>
          <w:rFonts w:hint="eastAsia"/>
          <w:sz w:val="21"/>
          <w:szCs w:val="21"/>
        </w:rPr>
        <w:t>项目</w:t>
      </w:r>
      <w:r>
        <w:rPr>
          <w:rFonts w:hint="eastAsia"/>
          <w:sz w:val="21"/>
          <w:szCs w:val="21"/>
          <w:lang w:val="en-US" w:eastAsia="zh-CN"/>
        </w:rPr>
        <w:t>查看</w:t>
      </w:r>
      <w:r>
        <w:rPr>
          <w:rFonts w:hint="eastAsia"/>
          <w:sz w:val="21"/>
          <w:szCs w:val="21"/>
        </w:rPr>
        <w:t>图示</w:t>
      </w:r>
    </w:p>
    <w:p>
      <w:pPr>
        <w:pStyle w:val="4"/>
        <w:numPr>
          <w:ilvl w:val="2"/>
          <w:numId w:val="1"/>
        </w:numPr>
        <w:tabs>
          <w:tab w:val="left" w:pos="2531"/>
        </w:tabs>
      </w:pPr>
      <w:bookmarkStart w:id="16" w:name="_Toc8012"/>
      <w:r>
        <w:rPr>
          <w:rFonts w:hint="eastAsia"/>
        </w:rPr>
        <w:t>决策分析</w:t>
      </w:r>
      <w:bookmarkEnd w:id="16"/>
      <w:r>
        <w:rPr>
          <w:rFonts w:hint="eastAsia"/>
          <w:lang w:eastAsia="zh-CN"/>
        </w:rPr>
        <w:tab/>
      </w:r>
    </w:p>
    <w:p>
      <w:pPr>
        <w:ind w:firstLine="482" w:firstLineChars="200"/>
        <w:rPr>
          <w:rFonts w:hint="eastAsia"/>
        </w:rPr>
      </w:pPr>
      <w:r>
        <w:rPr>
          <w:rFonts w:hint="eastAsia"/>
          <w:b/>
        </w:rPr>
        <w:t>场景说明：</w:t>
      </w:r>
      <w:r>
        <w:rPr>
          <w:rFonts w:hint="eastAsia"/>
        </w:rPr>
        <w:t>国家局用户查</w:t>
      </w:r>
      <w:r>
        <w:rPr>
          <w:rFonts w:hint="eastAsia"/>
          <w:lang w:val="en-US" w:eastAsia="zh-CN"/>
        </w:rPr>
        <w:t>全国</w:t>
      </w:r>
      <w:r>
        <w:rPr>
          <w:rFonts w:hint="eastAsia"/>
        </w:rPr>
        <w:t>项目</w:t>
      </w:r>
      <w:r>
        <w:rPr>
          <w:rFonts w:hint="eastAsia"/>
          <w:lang w:val="en-US" w:eastAsia="zh-CN"/>
        </w:rPr>
        <w:t>统计及资金进度统计</w:t>
      </w:r>
      <w:r>
        <w:rPr>
          <w:rFonts w:hint="eastAsia"/>
        </w:rPr>
        <w:t>情况。</w:t>
      </w:r>
    </w:p>
    <w:p>
      <w:pPr>
        <w:ind w:firstLine="482" w:firstLineChars="200"/>
        <w:rPr>
          <w:rFonts w:hint="eastAsia"/>
          <w:b/>
        </w:rPr>
      </w:pPr>
      <w:r>
        <w:rPr>
          <w:rFonts w:hint="eastAsia"/>
          <w:b/>
        </w:rPr>
        <w:t>操作步骤：</w:t>
      </w:r>
    </w:p>
    <w:p>
      <w:pPr>
        <w:pStyle w:val="19"/>
        <w:numPr>
          <w:ilvl w:val="0"/>
          <w:numId w:val="12"/>
        </w:numPr>
        <w:ind w:firstLine="480"/>
      </w:pPr>
      <w:r>
        <w:rPr>
          <w:rFonts w:hint="eastAsia"/>
        </w:rPr>
        <w:t>通过</w:t>
      </w:r>
      <w:r>
        <w:rPr>
          <w:rFonts w:hint="eastAsia"/>
          <w:lang w:val="en-US" w:eastAsia="zh-CN"/>
        </w:rPr>
        <w:t>项目资源池</w:t>
      </w:r>
      <w:r>
        <w:rPr>
          <w:rFonts w:hint="eastAsia"/>
        </w:rPr>
        <w:t>-&gt;</w:t>
      </w:r>
      <w:r>
        <w:rPr>
          <w:rFonts w:hint="eastAsia"/>
          <w:lang w:val="en-US" w:eastAsia="zh-CN"/>
        </w:rPr>
        <w:t>决策分析</w:t>
      </w:r>
      <w:r>
        <w:rPr>
          <w:rFonts w:hint="eastAsia"/>
        </w:rPr>
        <w:t>查看</w:t>
      </w:r>
      <w:r>
        <w:rPr>
          <w:rFonts w:hint="eastAsia"/>
          <w:lang w:val="en-US" w:eastAsia="zh-CN"/>
        </w:rPr>
        <w:t>全国各类项目的建设进度及统计情况</w:t>
      </w:r>
      <w:r>
        <w:rPr>
          <w:rFonts w:hint="eastAsia"/>
        </w:rPr>
        <w:t>；</w:t>
      </w:r>
    </w:p>
    <w:p>
      <w:pPr>
        <w:pStyle w:val="19"/>
        <w:numPr>
          <w:ilvl w:val="0"/>
          <w:numId w:val="12"/>
        </w:numPr>
        <w:ind w:firstLine="480"/>
      </w:pPr>
      <w:r>
        <w:rPr>
          <w:rFonts w:hint="eastAsia"/>
          <w:lang w:val="en-US" w:eastAsia="zh-CN"/>
        </w:rPr>
        <w:t>可根据全部、储备中、进行中（建设中）进行项目的查询；</w:t>
      </w:r>
    </w:p>
    <w:p>
      <w:pPr>
        <w:pStyle w:val="19"/>
        <w:numPr>
          <w:ilvl w:val="0"/>
          <w:numId w:val="12"/>
        </w:numPr>
        <w:ind w:firstLine="480"/>
      </w:pPr>
      <w:r>
        <w:rPr>
          <w:rFonts w:hint="eastAsia"/>
        </w:rPr>
        <w:t>点击需要查看</w:t>
      </w:r>
      <w:r>
        <w:rPr>
          <w:rFonts w:hint="eastAsia"/>
          <w:lang w:val="en-US" w:eastAsia="zh-CN"/>
        </w:rPr>
        <w:t>的省份，可钻取单个省份进行查询</w:t>
      </w:r>
      <w:r>
        <w:rPr>
          <w:rFonts w:hint="eastAsia"/>
        </w:rPr>
        <w:t>。</w:t>
      </w:r>
    </w:p>
    <w:p>
      <w:pPr>
        <w:ind w:firstLine="480" w:firstLineChars="200"/>
        <w:rPr>
          <w:rFonts w:hint="eastAsia"/>
        </w:rPr>
      </w:pPr>
      <w:r>
        <w:rPr>
          <w:rFonts w:hint="eastAsia"/>
        </w:rPr>
        <w:t>操作页面如下：</w:t>
      </w:r>
    </w:p>
    <w:p>
      <w:pPr>
        <w:jc w:val="center"/>
        <w:rPr>
          <w:rFonts w:hint="eastAsia" w:eastAsiaTheme="minorEastAsia"/>
          <w:lang w:val="en-US" w:eastAsia="zh-CN"/>
        </w:rPr>
      </w:pPr>
      <w:r>
        <w:drawing>
          <wp:inline distT="0" distB="0" distL="114300" distR="114300">
            <wp:extent cx="4779645" cy="2210435"/>
            <wp:effectExtent l="0" t="0" r="1905" b="184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7"/>
                    <a:stretch>
                      <a:fillRect/>
                    </a:stretch>
                  </pic:blipFill>
                  <pic:spPr>
                    <a:xfrm>
                      <a:off x="0" y="0"/>
                      <a:ext cx="4779645" cy="2210435"/>
                    </a:xfrm>
                    <a:prstGeom prst="rect">
                      <a:avLst/>
                    </a:prstGeom>
                    <a:noFill/>
                    <a:ln>
                      <a:noFill/>
                    </a:ln>
                  </pic:spPr>
                </pic:pic>
              </a:graphicData>
            </a:graphic>
          </wp:inline>
        </w:drawing>
      </w:r>
    </w:p>
    <w:p>
      <w:pPr>
        <w:ind w:firstLine="420" w:firstLineChars="200"/>
        <w:jc w:val="center"/>
      </w:pPr>
      <w:r>
        <w:rPr>
          <w:rFonts w:hint="eastAsia"/>
          <w:sz w:val="21"/>
          <w:szCs w:val="21"/>
        </w:rPr>
        <w:t>图2-</w:t>
      </w:r>
      <w:r>
        <w:rPr>
          <w:sz w:val="21"/>
          <w:szCs w:val="21"/>
        </w:rPr>
        <w:t>1</w:t>
      </w:r>
      <w:r>
        <w:rPr>
          <w:rFonts w:hint="eastAsia"/>
          <w:sz w:val="21"/>
          <w:szCs w:val="21"/>
          <w:lang w:val="en-US" w:eastAsia="zh-CN"/>
        </w:rPr>
        <w:t>7</w:t>
      </w:r>
      <w:r>
        <w:rPr>
          <w:rFonts w:hint="eastAsia"/>
          <w:sz w:val="21"/>
          <w:szCs w:val="21"/>
        </w:rPr>
        <w:t xml:space="preserve"> </w:t>
      </w:r>
      <w:r>
        <w:rPr>
          <w:rFonts w:hint="eastAsia"/>
          <w:sz w:val="21"/>
          <w:szCs w:val="21"/>
          <w:lang w:val="en-US" w:eastAsia="zh-CN"/>
        </w:rPr>
        <w:t>决策分析查看</w:t>
      </w:r>
      <w:r>
        <w:rPr>
          <w:rFonts w:hint="eastAsia"/>
          <w:sz w:val="21"/>
          <w:szCs w:val="21"/>
        </w:rPr>
        <w:t>图示</w:t>
      </w:r>
    </w:p>
    <w:p>
      <w:pPr>
        <w:pStyle w:val="2"/>
        <w:numPr>
          <w:ilvl w:val="0"/>
          <w:numId w:val="1"/>
        </w:numPr>
      </w:pPr>
      <w:bookmarkStart w:id="17" w:name="_Toc21718"/>
      <w:r>
        <w:rPr>
          <w:rFonts w:hint="eastAsia"/>
        </w:rPr>
        <w:t>系统基础设置（系统管理）</w:t>
      </w:r>
      <w:bookmarkEnd w:id="17"/>
    </w:p>
    <w:p>
      <w:pPr>
        <w:pStyle w:val="3"/>
        <w:numPr>
          <w:ilvl w:val="1"/>
          <w:numId w:val="1"/>
        </w:numPr>
      </w:pPr>
      <w:bookmarkStart w:id="18" w:name="_Toc14589"/>
      <w:r>
        <w:rPr>
          <w:rFonts w:hint="eastAsia"/>
        </w:rPr>
        <w:t>角色管理</w:t>
      </w:r>
      <w:bookmarkEnd w:id="18"/>
    </w:p>
    <w:p>
      <w:pPr>
        <w:ind w:firstLine="482" w:firstLineChars="200"/>
        <w:rPr>
          <w:rFonts w:hint="eastAsia"/>
        </w:rPr>
      </w:pPr>
      <w:r>
        <w:rPr>
          <w:rFonts w:hint="eastAsia"/>
          <w:b/>
        </w:rPr>
        <w:t>场景说明：</w:t>
      </w:r>
      <w:r>
        <w:rPr>
          <w:rFonts w:hint="eastAsia"/>
          <w:lang w:val="en-US" w:eastAsia="zh-CN"/>
        </w:rPr>
        <w:t>本模块主要为管理员用户设置各角色菜单权限。各角色菜单权限及说明请参照1.</w:t>
      </w:r>
      <w:r>
        <w:rPr>
          <w:rFonts w:hint="eastAsia"/>
          <w:lang w:val="en-US" w:eastAsia="zh-CN"/>
        </w:rPr>
        <w:fldChar w:fldCharType="begin"/>
      </w:r>
      <w:r>
        <w:rPr>
          <w:rFonts w:hint="eastAsia"/>
          <w:lang w:val="en-US" w:eastAsia="zh-CN"/>
        </w:rPr>
        <w:instrText xml:space="preserve"> REF _Toc13161486 \h </w:instrText>
      </w:r>
      <w:r>
        <w:rPr>
          <w:rFonts w:hint="eastAsia"/>
          <w:lang w:val="en-US" w:eastAsia="zh-CN"/>
        </w:rPr>
        <w:fldChar w:fldCharType="separate"/>
      </w:r>
      <w:r>
        <w:t>系统使用角色</w:t>
      </w:r>
      <w:r>
        <w:rPr>
          <w:rFonts w:hint="eastAsia"/>
          <w:lang w:val="en-US" w:eastAsia="zh-CN"/>
        </w:rPr>
        <w:fldChar w:fldCharType="end"/>
      </w:r>
      <w:r>
        <w:rPr>
          <w:rFonts w:hint="eastAsia"/>
          <w:lang w:val="en-US" w:eastAsia="zh-CN"/>
        </w:rPr>
        <w:t>。</w:t>
      </w:r>
      <w:r>
        <w:rPr>
          <w:rFonts w:hint="eastAsia"/>
        </w:rPr>
        <w:t>。</w:t>
      </w:r>
    </w:p>
    <w:p>
      <w:pPr>
        <w:ind w:firstLine="482" w:firstLineChars="200"/>
        <w:rPr>
          <w:rFonts w:hint="eastAsia"/>
          <w:b/>
        </w:rPr>
      </w:pPr>
      <w:r>
        <w:rPr>
          <w:rFonts w:hint="eastAsia"/>
          <w:b/>
        </w:rPr>
        <w:t>操作步骤：</w:t>
      </w:r>
    </w:p>
    <w:p>
      <w:pPr>
        <w:pStyle w:val="19"/>
        <w:numPr>
          <w:ilvl w:val="0"/>
          <w:numId w:val="13"/>
        </w:numPr>
        <w:ind w:firstLine="480"/>
      </w:pPr>
      <w:r>
        <w:rPr>
          <w:rFonts w:hint="eastAsia"/>
        </w:rPr>
        <w:t>通过</w:t>
      </w:r>
      <w:r>
        <w:rPr>
          <w:rFonts w:hint="eastAsia"/>
          <w:lang w:val="en-US" w:eastAsia="zh-CN"/>
        </w:rPr>
        <w:t>系统管理</w:t>
      </w:r>
      <w:r>
        <w:rPr>
          <w:rFonts w:hint="eastAsia"/>
        </w:rPr>
        <w:t>-&gt;</w:t>
      </w:r>
      <w:r>
        <w:rPr>
          <w:rFonts w:hint="eastAsia"/>
          <w:lang w:val="en-US" w:eastAsia="zh-CN"/>
        </w:rPr>
        <w:t>角色管理中添加或修改不同角色的系统菜单权限；</w:t>
      </w:r>
    </w:p>
    <w:p>
      <w:pPr>
        <w:pStyle w:val="19"/>
        <w:numPr>
          <w:ilvl w:val="0"/>
          <w:numId w:val="13"/>
        </w:numPr>
        <w:ind w:firstLine="480"/>
      </w:pPr>
      <w:r>
        <w:rPr>
          <w:rFonts w:hint="eastAsia"/>
        </w:rPr>
        <w:t>点击</w:t>
      </w:r>
      <w:r>
        <w:rPr>
          <w:rFonts w:hint="eastAsia"/>
          <w:lang w:eastAsia="zh-CN"/>
        </w:rPr>
        <w:t>“</w:t>
      </w:r>
      <w:r>
        <w:rPr>
          <w:rFonts w:hint="eastAsia"/>
          <w:lang w:val="en-US" w:eastAsia="zh-CN"/>
        </w:rPr>
        <w:t>添加</w:t>
      </w:r>
      <w:r>
        <w:rPr>
          <w:rFonts w:hint="eastAsia"/>
          <w:lang w:eastAsia="zh-CN"/>
        </w:rPr>
        <w:t>”</w:t>
      </w:r>
      <w:r>
        <w:rPr>
          <w:rFonts w:hint="eastAsia"/>
          <w:lang w:val="en-US" w:eastAsia="zh-CN"/>
        </w:rPr>
        <w:t>或需修改角色的</w:t>
      </w:r>
      <w:r>
        <w:rPr>
          <w:rFonts w:hint="eastAsia"/>
        </w:rPr>
        <w:t>操作列中的“</w:t>
      </w:r>
      <w:r>
        <w:rPr>
          <w:rFonts w:hint="eastAsia"/>
          <w:lang w:val="en-US" w:eastAsia="zh-CN"/>
        </w:rPr>
        <w:t>编辑</w:t>
      </w:r>
      <w:r>
        <w:rPr>
          <w:rFonts w:hint="eastAsia"/>
        </w:rPr>
        <w:t>”，进入</w:t>
      </w:r>
      <w:r>
        <w:rPr>
          <w:rFonts w:hint="eastAsia"/>
          <w:lang w:val="en-US" w:eastAsia="zh-CN"/>
        </w:rPr>
        <w:t>角色的设置页面</w:t>
      </w:r>
      <w:r>
        <w:rPr>
          <w:rFonts w:hint="eastAsia"/>
        </w:rPr>
        <w:t>。</w:t>
      </w:r>
    </w:p>
    <w:p>
      <w:pPr>
        <w:ind w:firstLine="480" w:firstLineChars="200"/>
      </w:pPr>
      <w:r>
        <w:rPr>
          <w:rFonts w:hint="eastAsia"/>
          <w:lang w:val="en-US" w:eastAsia="zh-CN"/>
        </w:rPr>
        <w:t>用户角色设置如下图：</w:t>
      </w:r>
      <w:r>
        <w:rPr>
          <w:rFonts w:hint="eastAsia"/>
          <w:lang w:val="en-US" w:eastAsia="zh-CN"/>
        </w:rPr>
        <w:br w:type="textWrapping"/>
      </w:r>
      <w:r>
        <w:drawing>
          <wp:inline distT="0" distB="0" distL="114300" distR="114300">
            <wp:extent cx="5269230" cy="2414905"/>
            <wp:effectExtent l="0" t="0" r="7620" b="444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8"/>
                    <a:stretch>
                      <a:fillRect/>
                    </a:stretch>
                  </pic:blipFill>
                  <pic:spPr>
                    <a:xfrm>
                      <a:off x="0" y="0"/>
                      <a:ext cx="5269230" cy="2414905"/>
                    </a:xfrm>
                    <a:prstGeom prst="rect">
                      <a:avLst/>
                    </a:prstGeom>
                    <a:noFill/>
                    <a:ln>
                      <a:noFill/>
                    </a:ln>
                  </pic:spPr>
                </pic:pic>
              </a:graphicData>
            </a:graphic>
          </wp:inline>
        </w:drawing>
      </w:r>
    </w:p>
    <w:p>
      <w:pPr>
        <w:ind w:firstLine="420" w:firstLineChars="200"/>
        <w:jc w:val="center"/>
        <w:rPr>
          <w:rFonts w:hint="default"/>
          <w:lang w:val="en-US" w:eastAsia="zh-CN"/>
        </w:rPr>
      </w:pPr>
      <w:r>
        <w:rPr>
          <w:rFonts w:hint="eastAsia"/>
          <w:sz w:val="21"/>
          <w:szCs w:val="21"/>
        </w:rPr>
        <w:t>图</w:t>
      </w:r>
      <w:r>
        <w:rPr>
          <w:rFonts w:hint="eastAsia"/>
          <w:sz w:val="21"/>
          <w:szCs w:val="21"/>
          <w:lang w:val="en-US" w:eastAsia="zh-CN"/>
        </w:rPr>
        <w:t>3</w:t>
      </w:r>
      <w:r>
        <w:rPr>
          <w:rFonts w:hint="eastAsia"/>
          <w:sz w:val="21"/>
          <w:szCs w:val="21"/>
        </w:rPr>
        <w:t>-</w:t>
      </w:r>
      <w:r>
        <w:rPr>
          <w:sz w:val="21"/>
          <w:szCs w:val="21"/>
        </w:rPr>
        <w:t>1</w:t>
      </w:r>
      <w:r>
        <w:rPr>
          <w:rFonts w:hint="eastAsia"/>
          <w:sz w:val="21"/>
          <w:szCs w:val="21"/>
        </w:rPr>
        <w:t xml:space="preserve"> </w:t>
      </w:r>
      <w:r>
        <w:rPr>
          <w:rFonts w:hint="eastAsia"/>
          <w:sz w:val="21"/>
          <w:szCs w:val="21"/>
          <w:lang w:val="en-US" w:eastAsia="zh-CN"/>
        </w:rPr>
        <w:t>角色管理</w:t>
      </w:r>
      <w:r>
        <w:rPr>
          <w:rFonts w:hint="eastAsia"/>
          <w:sz w:val="21"/>
          <w:szCs w:val="21"/>
        </w:rPr>
        <w:t>图示</w:t>
      </w:r>
    </w:p>
    <w:p>
      <w:pPr>
        <w:pStyle w:val="3"/>
        <w:numPr>
          <w:ilvl w:val="1"/>
          <w:numId w:val="1"/>
        </w:numPr>
      </w:pPr>
      <w:bookmarkStart w:id="19" w:name="_Toc9700"/>
      <w:r>
        <w:rPr>
          <w:rFonts w:hint="eastAsia"/>
        </w:rPr>
        <w:t>单位管理</w:t>
      </w:r>
      <w:bookmarkEnd w:id="19"/>
    </w:p>
    <w:p>
      <w:pPr>
        <w:ind w:firstLine="482" w:firstLineChars="200"/>
        <w:rPr>
          <w:rFonts w:hint="eastAsia"/>
        </w:rPr>
      </w:pPr>
      <w:r>
        <w:rPr>
          <w:rFonts w:hint="eastAsia"/>
          <w:b/>
        </w:rPr>
        <w:t>场景说明：</w:t>
      </w:r>
      <w:r>
        <w:rPr>
          <w:rFonts w:hint="eastAsia"/>
          <w:lang w:val="en-US" w:eastAsia="zh-CN"/>
        </w:rPr>
        <w:t>本模块主要为管理员用户设置各级单位名称，需注意不可添加单位内部门，否则会影响系统内用户数据权限</w:t>
      </w:r>
      <w:r>
        <w:rPr>
          <w:rFonts w:hint="eastAsia"/>
        </w:rPr>
        <w:t>。</w:t>
      </w:r>
    </w:p>
    <w:p>
      <w:pPr>
        <w:ind w:firstLine="482" w:firstLineChars="200"/>
        <w:rPr>
          <w:rFonts w:hint="eastAsia"/>
          <w:b/>
        </w:rPr>
      </w:pPr>
      <w:r>
        <w:rPr>
          <w:rFonts w:hint="eastAsia"/>
          <w:b/>
        </w:rPr>
        <w:t>操作步骤：</w:t>
      </w:r>
    </w:p>
    <w:p>
      <w:pPr>
        <w:pStyle w:val="19"/>
        <w:numPr>
          <w:ilvl w:val="0"/>
          <w:numId w:val="14"/>
        </w:numPr>
        <w:ind w:firstLine="480"/>
      </w:pPr>
      <w:r>
        <w:rPr>
          <w:rFonts w:hint="eastAsia"/>
        </w:rPr>
        <w:t>通过</w:t>
      </w:r>
      <w:r>
        <w:rPr>
          <w:rFonts w:hint="eastAsia"/>
          <w:lang w:val="en-US" w:eastAsia="zh-CN"/>
        </w:rPr>
        <w:t>系统管理</w:t>
      </w:r>
      <w:r>
        <w:rPr>
          <w:rFonts w:hint="eastAsia"/>
        </w:rPr>
        <w:t>-&gt;</w:t>
      </w:r>
      <w:r>
        <w:rPr>
          <w:rFonts w:hint="eastAsia"/>
          <w:lang w:val="en-US" w:eastAsia="zh-CN"/>
        </w:rPr>
        <w:t>单位管理中直接选中本单位修改本单位的信息，点击“保存”。或</w:t>
      </w:r>
      <w:r>
        <w:rPr>
          <w:rFonts w:hint="eastAsia"/>
        </w:rPr>
        <w:t>点击</w:t>
      </w:r>
      <w:r>
        <w:rPr>
          <w:rFonts w:hint="eastAsia"/>
          <w:lang w:eastAsia="zh-CN"/>
        </w:rPr>
        <w:t>“</w:t>
      </w:r>
      <w:r>
        <w:rPr>
          <w:rFonts w:hint="eastAsia"/>
          <w:lang w:val="en-US" w:eastAsia="zh-CN"/>
        </w:rPr>
        <w:t>添加下级</w:t>
      </w:r>
      <w:r>
        <w:rPr>
          <w:rFonts w:hint="eastAsia"/>
          <w:lang w:eastAsia="zh-CN"/>
        </w:rPr>
        <w:t>”</w:t>
      </w:r>
      <w:r>
        <w:rPr>
          <w:rFonts w:hint="eastAsia"/>
          <w:lang w:val="en-US" w:eastAsia="zh-CN"/>
        </w:rPr>
        <w:t>添加下级单位信息</w:t>
      </w:r>
      <w:r>
        <w:rPr>
          <w:rFonts w:hint="eastAsia"/>
        </w:rPr>
        <w:t>。</w:t>
      </w:r>
    </w:p>
    <w:p>
      <w:pPr>
        <w:ind w:firstLine="480" w:firstLineChars="200"/>
        <w:rPr>
          <w:rFonts w:hint="eastAsia"/>
          <w:lang w:val="en-US" w:eastAsia="zh-CN"/>
        </w:rPr>
      </w:pPr>
      <w:r>
        <w:rPr>
          <w:rFonts w:hint="eastAsia"/>
          <w:lang w:val="en-US" w:eastAsia="zh-CN"/>
        </w:rPr>
        <w:t>单位管理如下图：</w:t>
      </w:r>
    </w:p>
    <w:p>
      <w:r>
        <w:drawing>
          <wp:inline distT="0" distB="0" distL="114300" distR="114300">
            <wp:extent cx="5265420" cy="2433955"/>
            <wp:effectExtent l="0" t="0" r="11430" b="444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9"/>
                    <a:stretch>
                      <a:fillRect/>
                    </a:stretch>
                  </pic:blipFill>
                  <pic:spPr>
                    <a:xfrm>
                      <a:off x="0" y="0"/>
                      <a:ext cx="5265420" cy="2433955"/>
                    </a:xfrm>
                    <a:prstGeom prst="rect">
                      <a:avLst/>
                    </a:prstGeom>
                    <a:noFill/>
                    <a:ln>
                      <a:noFill/>
                    </a:ln>
                  </pic:spPr>
                </pic:pic>
              </a:graphicData>
            </a:graphic>
          </wp:inline>
        </w:drawing>
      </w:r>
    </w:p>
    <w:p>
      <w:pPr>
        <w:ind w:firstLine="420" w:firstLineChars="200"/>
        <w:jc w:val="center"/>
        <w:rPr>
          <w:rFonts w:hint="default"/>
          <w:lang w:val="en-US" w:eastAsia="zh-CN"/>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2</w:t>
      </w:r>
      <w:r>
        <w:rPr>
          <w:rFonts w:hint="eastAsia"/>
          <w:sz w:val="21"/>
          <w:szCs w:val="21"/>
        </w:rPr>
        <w:t xml:space="preserve"> </w:t>
      </w:r>
      <w:r>
        <w:rPr>
          <w:rFonts w:hint="eastAsia"/>
          <w:sz w:val="21"/>
          <w:szCs w:val="21"/>
          <w:lang w:val="en-US" w:eastAsia="zh-CN"/>
        </w:rPr>
        <w:t>单位管理</w:t>
      </w:r>
      <w:r>
        <w:rPr>
          <w:rFonts w:hint="eastAsia"/>
          <w:sz w:val="21"/>
          <w:szCs w:val="21"/>
        </w:rPr>
        <w:t>图示</w:t>
      </w:r>
    </w:p>
    <w:p>
      <w:pPr>
        <w:pStyle w:val="3"/>
        <w:numPr>
          <w:ilvl w:val="1"/>
          <w:numId w:val="1"/>
        </w:numPr>
      </w:pPr>
      <w:bookmarkStart w:id="20" w:name="_Ref13161072"/>
      <w:bookmarkStart w:id="21" w:name="_Toc23558"/>
      <w:r>
        <w:rPr>
          <w:rFonts w:hint="eastAsia"/>
        </w:rPr>
        <w:t>用户管理</w:t>
      </w:r>
      <w:bookmarkEnd w:id="20"/>
      <w:bookmarkEnd w:id="21"/>
    </w:p>
    <w:p>
      <w:pPr>
        <w:ind w:firstLine="482" w:firstLineChars="200"/>
        <w:rPr>
          <w:rFonts w:hint="eastAsia"/>
        </w:rPr>
      </w:pPr>
      <w:r>
        <w:rPr>
          <w:rFonts w:hint="eastAsia"/>
          <w:b/>
        </w:rPr>
        <w:t>场景说明：</w:t>
      </w:r>
      <w:r>
        <w:rPr>
          <w:rFonts w:hint="eastAsia"/>
          <w:lang w:val="en-US" w:eastAsia="zh-CN"/>
        </w:rPr>
        <w:t>本模块主要为管理员用户添加和对新注册用户的审核，审核时只需修改用户的状态为“已审核”即可完成对用户的审核，审核通过后的用户才可登录系统。</w:t>
      </w:r>
    </w:p>
    <w:p>
      <w:pPr>
        <w:ind w:firstLine="482" w:firstLineChars="200"/>
        <w:rPr>
          <w:rFonts w:hint="eastAsia"/>
          <w:b/>
        </w:rPr>
      </w:pPr>
      <w:r>
        <w:rPr>
          <w:rFonts w:hint="eastAsia"/>
          <w:b/>
        </w:rPr>
        <w:t>操作步骤：</w:t>
      </w:r>
    </w:p>
    <w:p>
      <w:pPr>
        <w:pStyle w:val="19"/>
        <w:numPr>
          <w:ilvl w:val="0"/>
          <w:numId w:val="15"/>
        </w:numPr>
        <w:ind w:firstLine="480"/>
        <w:rPr>
          <w:rFonts w:hint="eastAsia"/>
          <w:lang w:val="en-US" w:eastAsia="zh-CN"/>
        </w:rPr>
      </w:pPr>
      <w:r>
        <w:rPr>
          <w:rFonts w:hint="eastAsia"/>
        </w:rPr>
        <w:t>通过</w:t>
      </w:r>
      <w:r>
        <w:rPr>
          <w:rFonts w:hint="eastAsia"/>
          <w:lang w:val="en-US" w:eastAsia="zh-CN"/>
        </w:rPr>
        <w:t>系统管理</w:t>
      </w:r>
      <w:r>
        <w:rPr>
          <w:rFonts w:hint="eastAsia"/>
        </w:rPr>
        <w:t>-&gt;</w:t>
      </w:r>
      <w:r>
        <w:rPr>
          <w:rFonts w:hint="eastAsia"/>
          <w:lang w:val="en-US" w:eastAsia="zh-CN"/>
        </w:rPr>
        <w:t>用户管理中直接添加用户信息，点击“保存”。或</w:t>
      </w:r>
      <w:r>
        <w:rPr>
          <w:rFonts w:hint="eastAsia"/>
        </w:rPr>
        <w:t>点击</w:t>
      </w:r>
      <w:r>
        <w:rPr>
          <w:rFonts w:hint="eastAsia"/>
          <w:lang w:val="en-US" w:eastAsia="zh-CN"/>
        </w:rPr>
        <w:t>需修改用户的操作列中的“编辑”对用户信息进行审核或修</w:t>
      </w:r>
    </w:p>
    <w:p>
      <w:pPr>
        <w:pStyle w:val="19"/>
        <w:numPr>
          <w:numId w:val="0"/>
        </w:numPr>
        <w:ind w:leftChars="200"/>
        <w:rPr>
          <w:rFonts w:hint="eastAsia"/>
          <w:lang w:val="en-US" w:eastAsia="zh-CN"/>
        </w:rPr>
      </w:pPr>
      <w:r>
        <w:rPr>
          <w:rFonts w:hint="eastAsia"/>
          <w:lang w:val="en-US" w:eastAsia="zh-CN"/>
        </w:rPr>
        <w:t>用户审核/编辑如下图：</w:t>
      </w:r>
    </w:p>
    <w:p>
      <w:r>
        <w:drawing>
          <wp:inline distT="0" distB="0" distL="114300" distR="114300">
            <wp:extent cx="5273675" cy="2401570"/>
            <wp:effectExtent l="0" t="0" r="3175" b="1778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0"/>
                    <a:stretch>
                      <a:fillRect/>
                    </a:stretch>
                  </pic:blipFill>
                  <pic:spPr>
                    <a:xfrm>
                      <a:off x="0" y="0"/>
                      <a:ext cx="5273675" cy="2401570"/>
                    </a:xfrm>
                    <a:prstGeom prst="rect">
                      <a:avLst/>
                    </a:prstGeom>
                    <a:noFill/>
                    <a:ln>
                      <a:noFill/>
                    </a:ln>
                  </pic:spPr>
                </pic:pic>
              </a:graphicData>
            </a:graphic>
          </wp:inline>
        </w:drawing>
      </w:r>
    </w:p>
    <w:p>
      <w:pPr>
        <w:ind w:firstLine="420" w:firstLineChars="200"/>
        <w:jc w:val="cente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3</w:t>
      </w:r>
      <w:r>
        <w:rPr>
          <w:rFonts w:hint="eastAsia"/>
          <w:sz w:val="21"/>
          <w:szCs w:val="21"/>
        </w:rPr>
        <w:t xml:space="preserve"> </w:t>
      </w:r>
      <w:r>
        <w:rPr>
          <w:rFonts w:hint="eastAsia"/>
          <w:sz w:val="21"/>
          <w:szCs w:val="21"/>
          <w:lang w:val="en-US" w:eastAsia="zh-CN"/>
        </w:rPr>
        <w:t>用户管理</w:t>
      </w:r>
      <w:r>
        <w:rPr>
          <w:rFonts w:hint="eastAsia"/>
          <w:sz w:val="21"/>
          <w:szCs w:val="21"/>
        </w:rPr>
        <w:t>图示</w:t>
      </w:r>
    </w:p>
    <w:p>
      <w:pPr>
        <w:pStyle w:val="3"/>
        <w:numPr>
          <w:ilvl w:val="1"/>
          <w:numId w:val="1"/>
        </w:numPr>
        <w:rPr>
          <w:rFonts w:hint="eastAsia"/>
        </w:rPr>
      </w:pPr>
      <w:bookmarkStart w:id="22" w:name="_Toc10315"/>
      <w:r>
        <w:rPr>
          <w:rFonts w:hint="eastAsia"/>
        </w:rPr>
        <w:t>字典管理</w:t>
      </w:r>
      <w:bookmarkEnd w:id="22"/>
    </w:p>
    <w:p>
      <w:pPr>
        <w:ind w:firstLine="482" w:firstLineChars="200"/>
        <w:rPr>
          <w:rFonts w:hint="eastAsia"/>
        </w:rPr>
      </w:pPr>
      <w:r>
        <w:rPr>
          <w:rFonts w:hint="eastAsia"/>
          <w:b/>
        </w:rPr>
        <w:t>场景说明：</w:t>
      </w:r>
      <w:r>
        <w:rPr>
          <w:rFonts w:hint="eastAsia"/>
          <w:lang w:val="en-US" w:eastAsia="zh-CN"/>
        </w:rPr>
        <w:t>本模块主要为管理员用户对系统内使用的各项下拉框数据字典的管理。</w:t>
      </w:r>
    </w:p>
    <w:p>
      <w:pPr>
        <w:ind w:firstLine="482" w:firstLineChars="200"/>
        <w:rPr>
          <w:rFonts w:hint="eastAsia"/>
          <w:b/>
        </w:rPr>
      </w:pPr>
      <w:r>
        <w:rPr>
          <w:rFonts w:hint="eastAsia"/>
          <w:b/>
        </w:rPr>
        <w:t>操作步骤：</w:t>
      </w:r>
    </w:p>
    <w:p>
      <w:pPr>
        <w:pStyle w:val="19"/>
        <w:numPr>
          <w:ilvl w:val="0"/>
          <w:numId w:val="16"/>
        </w:numPr>
        <w:ind w:firstLine="480"/>
        <w:rPr>
          <w:rFonts w:hint="eastAsia"/>
          <w:lang w:val="en-US" w:eastAsia="zh-CN"/>
        </w:rPr>
      </w:pPr>
      <w:r>
        <w:rPr>
          <w:rFonts w:hint="eastAsia"/>
        </w:rPr>
        <w:t>通过</w:t>
      </w:r>
      <w:r>
        <w:rPr>
          <w:rFonts w:hint="eastAsia"/>
          <w:lang w:val="en-US" w:eastAsia="zh-CN"/>
        </w:rPr>
        <w:t>系统管理</w:t>
      </w:r>
      <w:r>
        <w:rPr>
          <w:rFonts w:hint="eastAsia"/>
        </w:rPr>
        <w:t>-&gt;</w:t>
      </w:r>
      <w:r>
        <w:rPr>
          <w:rFonts w:hint="eastAsia"/>
          <w:lang w:val="en-US" w:eastAsia="zh-CN"/>
        </w:rPr>
        <w:t>字典管理中选择需要编辑的字典进行添加（注已经选择有效的字典数据不可删除，删除会影响历史数据）。</w:t>
      </w:r>
    </w:p>
    <w:p>
      <w:pPr>
        <w:pStyle w:val="19"/>
        <w:numPr>
          <w:ilvl w:val="0"/>
          <w:numId w:val="0"/>
        </w:numPr>
        <w:ind w:leftChars="200"/>
        <w:rPr>
          <w:rFonts w:hint="eastAsia"/>
          <w:lang w:val="en-US" w:eastAsia="zh-CN"/>
        </w:rPr>
      </w:pPr>
      <w:r>
        <w:rPr>
          <w:rFonts w:hint="eastAsia"/>
          <w:lang w:val="en-US" w:eastAsia="zh-CN"/>
        </w:rPr>
        <w:t>用户审核如下图：</w:t>
      </w:r>
    </w:p>
    <w:p>
      <w:pPr>
        <w:rPr>
          <w:rFonts w:hint="eastAsia" w:eastAsiaTheme="minorEastAsia"/>
          <w:lang w:eastAsia="zh-CN"/>
        </w:rPr>
      </w:pPr>
      <w:r>
        <w:drawing>
          <wp:inline distT="0" distB="0" distL="114300" distR="114300">
            <wp:extent cx="5272405" cy="2388235"/>
            <wp:effectExtent l="0" t="0" r="4445" b="1206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1"/>
                    <a:stretch>
                      <a:fillRect/>
                    </a:stretch>
                  </pic:blipFill>
                  <pic:spPr>
                    <a:xfrm>
                      <a:off x="0" y="0"/>
                      <a:ext cx="5272405" cy="2388235"/>
                    </a:xfrm>
                    <a:prstGeom prst="rect">
                      <a:avLst/>
                    </a:prstGeom>
                    <a:noFill/>
                    <a:ln>
                      <a:noFill/>
                    </a:ln>
                  </pic:spPr>
                </pic:pic>
              </a:graphicData>
            </a:graphic>
          </wp:inline>
        </w:drawing>
      </w:r>
    </w:p>
    <w:p>
      <w:pPr>
        <w:ind w:firstLine="420" w:firstLineChars="200"/>
        <w:jc w:val="center"/>
        <w:rPr>
          <w:rFonts w:hint="eastAsia"/>
          <w:sz w:val="21"/>
          <w:szCs w:val="21"/>
        </w:rPr>
      </w:pPr>
      <w:r>
        <w:rPr>
          <w:rFonts w:hint="eastAsia"/>
          <w:sz w:val="21"/>
          <w:szCs w:val="21"/>
        </w:rPr>
        <w:t>图</w:t>
      </w:r>
      <w:r>
        <w:rPr>
          <w:rFonts w:hint="eastAsia"/>
          <w:sz w:val="21"/>
          <w:szCs w:val="21"/>
          <w:lang w:val="en-US" w:eastAsia="zh-CN"/>
        </w:rPr>
        <w:t>3</w:t>
      </w:r>
      <w:r>
        <w:rPr>
          <w:rFonts w:hint="eastAsia"/>
          <w:sz w:val="21"/>
          <w:szCs w:val="21"/>
        </w:rPr>
        <w:t>-</w:t>
      </w:r>
      <w:r>
        <w:rPr>
          <w:rFonts w:hint="eastAsia"/>
          <w:sz w:val="21"/>
          <w:szCs w:val="21"/>
          <w:lang w:val="en-US" w:eastAsia="zh-CN"/>
        </w:rPr>
        <w:t>4</w:t>
      </w:r>
      <w:r>
        <w:rPr>
          <w:rFonts w:hint="eastAsia"/>
          <w:sz w:val="21"/>
          <w:szCs w:val="21"/>
        </w:rPr>
        <w:t xml:space="preserve"> </w:t>
      </w:r>
      <w:r>
        <w:rPr>
          <w:rFonts w:hint="eastAsia"/>
          <w:sz w:val="21"/>
          <w:szCs w:val="21"/>
          <w:lang w:val="en-US" w:eastAsia="zh-CN"/>
        </w:rPr>
        <w:t>字典管理</w:t>
      </w:r>
      <w:r>
        <w:rPr>
          <w:rFonts w:hint="eastAsia"/>
          <w:sz w:val="21"/>
          <w:szCs w:val="21"/>
        </w:rPr>
        <w:t>图示</w:t>
      </w:r>
      <w:bookmarkStart w:id="23" w:name="_GoBack"/>
      <w:bookmarkEnd w:id="23"/>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5088664"/>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sz w:val="18"/>
                <w:szCs w:val="18"/>
                <w:lang w:val="zh-CN"/>
              </w:rPr>
              <w:t xml:space="preserve"> /</w:t>
            </w:r>
            <w:r>
              <w:rPr>
                <w:b/>
                <w:bCs/>
                <w:sz w:val="18"/>
                <w:szCs w:val="18"/>
                <w:lang w:val="zh-CN"/>
              </w:rPr>
              <w:t xml:space="preserve"> </w:t>
            </w:r>
            <w:r>
              <w:rPr>
                <w:rFonts w:hint="eastAsia"/>
                <w:b/>
                <w:bCs/>
                <w:sz w:val="18"/>
                <w:szCs w:val="18"/>
                <w:lang w:val="en-US" w:eastAsia="zh-CN"/>
              </w:rPr>
              <w:t>19</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F64E6"/>
    <w:multiLevelType w:val="multilevel"/>
    <w:tmpl w:val="86CF64E6"/>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
    <w:nsid w:val="8A939691"/>
    <w:multiLevelType w:val="multilevel"/>
    <w:tmpl w:val="8A939691"/>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2">
    <w:nsid w:val="0DAA77B9"/>
    <w:multiLevelType w:val="multilevel"/>
    <w:tmpl w:val="0DAA77B9"/>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3">
    <w:nsid w:val="0FD518F1"/>
    <w:multiLevelType w:val="multilevel"/>
    <w:tmpl w:val="0FD518F1"/>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
    <w:nsid w:val="126CB4DD"/>
    <w:multiLevelType w:val="multilevel"/>
    <w:tmpl w:val="126CB4DD"/>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5">
    <w:nsid w:val="1419A01B"/>
    <w:multiLevelType w:val="multilevel"/>
    <w:tmpl w:val="1419A01B"/>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6">
    <w:nsid w:val="3B700513"/>
    <w:multiLevelType w:val="multilevel"/>
    <w:tmpl w:val="3B70051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220501E"/>
    <w:multiLevelType w:val="multilevel"/>
    <w:tmpl w:val="5220501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6A0789F"/>
    <w:multiLevelType w:val="multilevel"/>
    <w:tmpl w:val="56A0789F"/>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9">
    <w:nsid w:val="65566CD3"/>
    <w:multiLevelType w:val="multilevel"/>
    <w:tmpl w:val="65566CD3"/>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0">
    <w:nsid w:val="67671FF1"/>
    <w:multiLevelType w:val="multilevel"/>
    <w:tmpl w:val="67671FF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BF0AC63"/>
    <w:multiLevelType w:val="multilevel"/>
    <w:tmpl w:val="6BF0AC63"/>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2">
    <w:nsid w:val="6DE233D7"/>
    <w:multiLevelType w:val="multilevel"/>
    <w:tmpl w:val="6DE233D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2A2A92"/>
    <w:multiLevelType w:val="multilevel"/>
    <w:tmpl w:val="752A2A9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7B204CB9"/>
    <w:multiLevelType w:val="multilevel"/>
    <w:tmpl w:val="7B204CB9"/>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
    <w:nsid w:val="7DC42DA2"/>
    <w:multiLevelType w:val="multilevel"/>
    <w:tmpl w:val="7DC42DA2"/>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num w:numId="1">
    <w:abstractNumId w:val="13"/>
  </w:num>
  <w:num w:numId="2">
    <w:abstractNumId w:val="10"/>
  </w:num>
  <w:num w:numId="3">
    <w:abstractNumId w:val="3"/>
  </w:num>
  <w:num w:numId="4">
    <w:abstractNumId w:val="12"/>
  </w:num>
  <w:num w:numId="5">
    <w:abstractNumId w:val="6"/>
  </w:num>
  <w:num w:numId="6">
    <w:abstractNumId w:val="9"/>
  </w:num>
  <w:num w:numId="7">
    <w:abstractNumId w:val="15"/>
  </w:num>
  <w:num w:numId="8">
    <w:abstractNumId w:val="2"/>
  </w:num>
  <w:num w:numId="9">
    <w:abstractNumId w:val="7"/>
  </w:num>
  <w:num w:numId="10">
    <w:abstractNumId w:val="14"/>
  </w:num>
  <w:num w:numId="11">
    <w:abstractNumId w:val="4"/>
  </w:num>
  <w:num w:numId="12">
    <w:abstractNumId w:val="0"/>
  </w:num>
  <w:num w:numId="13">
    <w:abstractNumId w:val="11"/>
  </w:num>
  <w:num w:numId="14">
    <w:abstractNumId w:val="8"/>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95"/>
    <w:rsid w:val="0005365D"/>
    <w:rsid w:val="00056686"/>
    <w:rsid w:val="00094575"/>
    <w:rsid w:val="000B4E79"/>
    <w:rsid w:val="000F2C89"/>
    <w:rsid w:val="001520DC"/>
    <w:rsid w:val="0016674C"/>
    <w:rsid w:val="001A574B"/>
    <w:rsid w:val="001F42C9"/>
    <w:rsid w:val="00202454"/>
    <w:rsid w:val="00214220"/>
    <w:rsid w:val="002E44F3"/>
    <w:rsid w:val="002F24A9"/>
    <w:rsid w:val="003419E6"/>
    <w:rsid w:val="003A56EB"/>
    <w:rsid w:val="003E0DC7"/>
    <w:rsid w:val="0045796E"/>
    <w:rsid w:val="00465E4E"/>
    <w:rsid w:val="00492161"/>
    <w:rsid w:val="004E56BC"/>
    <w:rsid w:val="00523FFB"/>
    <w:rsid w:val="005B2EB3"/>
    <w:rsid w:val="006067CF"/>
    <w:rsid w:val="006502EA"/>
    <w:rsid w:val="0066466C"/>
    <w:rsid w:val="0074511A"/>
    <w:rsid w:val="00747A95"/>
    <w:rsid w:val="007C4F50"/>
    <w:rsid w:val="00817F38"/>
    <w:rsid w:val="00841AB9"/>
    <w:rsid w:val="008537B4"/>
    <w:rsid w:val="00877FE8"/>
    <w:rsid w:val="008F7AE7"/>
    <w:rsid w:val="00906840"/>
    <w:rsid w:val="009208F8"/>
    <w:rsid w:val="00932A95"/>
    <w:rsid w:val="00985279"/>
    <w:rsid w:val="009B6646"/>
    <w:rsid w:val="00A17688"/>
    <w:rsid w:val="00A43DEB"/>
    <w:rsid w:val="00A80D25"/>
    <w:rsid w:val="00A955D5"/>
    <w:rsid w:val="00AA3CC5"/>
    <w:rsid w:val="00AD3983"/>
    <w:rsid w:val="00B07990"/>
    <w:rsid w:val="00B279BB"/>
    <w:rsid w:val="00B32795"/>
    <w:rsid w:val="00BD55C3"/>
    <w:rsid w:val="00C03AF1"/>
    <w:rsid w:val="00C60CD1"/>
    <w:rsid w:val="00CA514A"/>
    <w:rsid w:val="00CE7D53"/>
    <w:rsid w:val="00D57123"/>
    <w:rsid w:val="00D64EB6"/>
    <w:rsid w:val="00E04B5A"/>
    <w:rsid w:val="00E12EB0"/>
    <w:rsid w:val="00E13A72"/>
    <w:rsid w:val="00E67158"/>
    <w:rsid w:val="00EB5454"/>
    <w:rsid w:val="00EC4530"/>
    <w:rsid w:val="00EC4534"/>
    <w:rsid w:val="00F27084"/>
    <w:rsid w:val="00F3646A"/>
    <w:rsid w:val="00F54C7B"/>
    <w:rsid w:val="00F711BA"/>
    <w:rsid w:val="00F876CE"/>
    <w:rsid w:val="00FC5E95"/>
    <w:rsid w:val="0E1C2D70"/>
    <w:rsid w:val="19D16846"/>
    <w:rsid w:val="1B573F2E"/>
    <w:rsid w:val="1DBC0E62"/>
    <w:rsid w:val="27674BF9"/>
    <w:rsid w:val="29AE3240"/>
    <w:rsid w:val="357F2AA5"/>
    <w:rsid w:val="3DBF7024"/>
    <w:rsid w:val="3E4E45F5"/>
    <w:rsid w:val="44D121DC"/>
    <w:rsid w:val="49D24683"/>
    <w:rsid w:val="53EA25C0"/>
    <w:rsid w:val="6B387289"/>
    <w:rsid w:val="6CFF0FCC"/>
    <w:rsid w:val="74D0332E"/>
    <w:rsid w:val="76E54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28"/>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7"/>
    <w:semiHidden/>
    <w:unhideWhenUsed/>
    <w:uiPriority w:val="99"/>
    <w:pPr>
      <w:ind w:left="100" w:leftChars="2500"/>
    </w:p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uiPriority w:val="39"/>
    <w:pPr>
      <w:ind w:left="420" w:leftChars="200"/>
    </w:p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Char"/>
    <w:basedOn w:val="12"/>
    <w:link w:val="8"/>
    <w:uiPriority w:val="99"/>
    <w:rPr>
      <w:sz w:val="18"/>
      <w:szCs w:val="18"/>
    </w:rPr>
  </w:style>
  <w:style w:type="character" w:customStyle="1" w:styleId="15">
    <w:name w:val="页脚 Char"/>
    <w:basedOn w:val="12"/>
    <w:link w:val="7"/>
    <w:uiPriority w:val="99"/>
    <w:rPr>
      <w:sz w:val="18"/>
      <w:szCs w:val="18"/>
    </w:rPr>
  </w:style>
  <w:style w:type="character" w:customStyle="1" w:styleId="16">
    <w:name w:val="标题 1 Char"/>
    <w:basedOn w:val="12"/>
    <w:link w:val="2"/>
    <w:uiPriority w:val="9"/>
    <w:rPr>
      <w:b/>
      <w:bCs/>
      <w:kern w:val="44"/>
      <w:sz w:val="32"/>
      <w:szCs w:val="44"/>
    </w:rPr>
  </w:style>
  <w:style w:type="character" w:customStyle="1" w:styleId="17">
    <w:name w:val="日期 Char"/>
    <w:basedOn w:val="12"/>
    <w:link w:val="6"/>
    <w:semiHidden/>
    <w:uiPriority w:val="99"/>
  </w:style>
  <w:style w:type="character" w:customStyle="1" w:styleId="18">
    <w:name w:val="标题 2 Char"/>
    <w:basedOn w:val="12"/>
    <w:link w:val="3"/>
    <w:uiPriority w:val="9"/>
    <w:rPr>
      <w:rFonts w:asciiTheme="majorHAnsi" w:hAnsiTheme="majorHAnsi" w:eastAsiaTheme="majorEastAsia" w:cstheme="majorBidi"/>
      <w:b/>
      <w:bCs/>
      <w:sz w:val="30"/>
      <w:szCs w:val="32"/>
    </w:rPr>
  </w:style>
  <w:style w:type="paragraph" w:styleId="19">
    <w:name w:val="List Paragraph"/>
    <w:basedOn w:val="1"/>
    <w:qFormat/>
    <w:uiPriority w:val="34"/>
    <w:pPr>
      <w:ind w:firstLine="420" w:firstLineChars="200"/>
    </w:pPr>
  </w:style>
  <w:style w:type="character" w:customStyle="1" w:styleId="20">
    <w:name w:val="标题 3 Char"/>
    <w:basedOn w:val="12"/>
    <w:link w:val="4"/>
    <w:uiPriority w:val="9"/>
    <w:rPr>
      <w:b/>
      <w:bCs/>
      <w:sz w:val="28"/>
      <w:szCs w:val="32"/>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38E7E9-1D42-4F26-8810-602BF43B6A60}">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930</Words>
  <Characters>5302</Characters>
  <Lines>44</Lines>
  <Paragraphs>12</Paragraphs>
  <TotalTime>0</TotalTime>
  <ScaleCrop>false</ScaleCrop>
  <LinksUpToDate>false</LinksUpToDate>
  <CharactersWithSpaces>6220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2019-07-04T08:43:00Z</dcterms:created>
  <dc:creator>系统管理员</dc:creator>
  <cp:lastModifiedBy>user</cp:lastModifiedBy>
  <dcterms:modified xsi:type="dcterms:W3CDTF">2019-07-07T04:44:03Z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