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80" w:lineRule="exact"/>
        <w:ind w:left="0"/>
        <w:contextualSpacing w:val="0"/>
        <w:jc w:val="center"/>
        <w:rPr>
          <w:rFonts w:ascii="方正小标宋简体" w:eastAsia="方正小标宋简体"/>
          <w:b w:val="0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kern w:val="36"/>
          <w:sz w:val="44"/>
          <w:szCs w:val="44"/>
        </w:rPr>
        <w:t>第一批第三方机制专业人员名单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/>
        <w:contextualSpacing w:val="0"/>
        <w:jc w:val="center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（排名不分先后）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俞建英  贵州省住房和城乡建设厅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  鑫  贵州省生态环境厅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李佳垿  贵州省生态环境厅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ascii="仿宋_GB2312" w:eastAsia="仿宋_GB2312"/>
          <w:b w:val="0"/>
          <w:kern w:val="36"/>
          <w:sz w:val="32"/>
          <w:szCs w:val="32"/>
        </w:rPr>
        <w:t>赵  慧  贵州省税务局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金迎春  贵州省地方金融监督管理局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黄  钰  贵州省林业局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谢元贵  贵州科学院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高  爽  贵州省投资促进局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蒋文星  贵州省贸促会（博览局）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陈冬凌  国家矿山安全监察局贵州局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  浩  国家矿山安全监察局贵州局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罗冬祥  国家矿山安全监察局贵州局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经志刚  贵州省发展和改革委员会（已退休）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胡世延  贵州省能源局</w:t>
      </w:r>
      <w:r>
        <w:rPr>
          <w:rFonts w:ascii="仿宋_GB2312" w:eastAsia="仿宋_GB2312"/>
          <w:b w:val="0"/>
          <w:kern w:val="36"/>
          <w:sz w:val="32"/>
          <w:szCs w:val="32"/>
        </w:rPr>
        <w:t>（已退休）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王家平  贵州省能源局</w:t>
      </w:r>
      <w:r>
        <w:rPr>
          <w:rFonts w:ascii="仿宋_GB2312" w:eastAsia="仿宋_GB2312"/>
          <w:b w:val="0"/>
          <w:kern w:val="36"/>
          <w:sz w:val="32"/>
          <w:szCs w:val="32"/>
        </w:rPr>
        <w:t>（已退休）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余  波  贵州大学公共管理学院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康  军  贵州大学、贵州贵达律师事务所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李晓辉  贵州医科大学、北京浩天（贵阳）律师事务所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马林联  贵州理工学院人工智能与电气工程学院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余丹临  贵州医科大学附属肿瘤医院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918" w:leftChars="304" w:hanging="1280" w:hangingChars="4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黄晓平  贵州商学院（已退休）、贵州皓天司鉴会计师事务所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刘金焜  贵州省环境监控中心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  喆  贵州省环境监控中心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康  龙  贵州省环境监控中心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来楷迪  贵州省环境工程评估中心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  园  贵州省环境工程评估中心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韦超前  贵州省环境工程评估中心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高庚申  贵州省环境科学研究设计院分析测试中心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刘虹虹  贵州省山地资源研究所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向  准  贵州省生物研究所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罗应东  贵州省城乡规划设计研究院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余  浩  贵州省城乡规划设计研究院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吕刊宇  贵州省城乡规划设计研究院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朱文月  贵州省城乡规划设计研究院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路  阳  贵州省城乡规划设计研究院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许启松  贵州省减灾中心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何　祝  贵州省金融发展服务中心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朱尤省  贵州省金融发展服务中心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曹时宁  贵州省药品评价中心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胡  芳  贵州省医疗器械检测中心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郎  涛  贵州省医疗器械检测中心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刘俊宏  贵州省药品监督管理局检查中心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  童  贵州省药品评价中心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任鹏宇  贵州省药品评价中心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  迅  贵州省药品监督管理局检查中心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王  俊  贵州省药品监督管理局检查中心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刘兴鹏  贵州省食品药品检验所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马  莹  贵州省食品药品检验所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袁继维  贵州科学院</w:t>
      </w:r>
      <w:r>
        <w:rPr>
          <w:rFonts w:ascii="仿宋_GB2312" w:eastAsia="仿宋_GB2312"/>
          <w:b w:val="0"/>
          <w:kern w:val="36"/>
          <w:sz w:val="32"/>
          <w:szCs w:val="32"/>
        </w:rPr>
        <w:t>先进技术与材料研究所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胡小菊  贵州科学院先进技术与材料研究所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  笠  贵州科学院先进技术与材料研究所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朱建国  贵州科学院先进技术与材料研究所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蔡立勇  贵州省劳动保护科学技术研究院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龙昭岳  贵州省劳动保护科学技术研究院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沈开远  贵州省森林航空护林总站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聂  红  贵州省轻纺工业设计院（已退休）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雷曼丽  黔西南州人民政府办公室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王海蓉  贵阳学院法学院</w:t>
      </w:r>
      <w:r>
        <w:rPr>
          <w:rFonts w:ascii="仿宋_GB2312" w:eastAsia="仿宋_GB2312"/>
          <w:b w:val="0"/>
          <w:kern w:val="36"/>
          <w:sz w:val="32"/>
          <w:szCs w:val="32"/>
        </w:rPr>
        <w:t>、国浩律师（贵阳）事务所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廖名锋  贵阳市节能监测站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郭  磊  贵州省贵阳市立诚公证处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刘爱军  遵义师范学院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985" w:leftChars="304" w:hanging="1347" w:hangingChars="42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耿敬杰  铜仁学院经济管理学院、贵州巨合（贵阳）律师事务所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宋应翔  黔西南州电子政务服务中心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杨显昌  贵阳市南明区市政工程服务中心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顾  峰  贵州省水城高速公路管理处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陈宝宝  贵州省知予律师事务所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谭  坤  贵州瀛黔律师事务所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付海亮  贵州贵正（修文）律师事务所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陈  剑  贵州贵达律师事务所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付永盛  贵州贵达律师事务所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陈远航  贵州瀛黔律师事务所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马子伟  贵州瀛黔律师事务所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黄玉琴  贵州鑫石房地产咨询有限公司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刘贵江  贵州联通律师事务所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刘伟明  上海市协力（贵阳）律师事务所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卢安龙  上海市建纬（贵阳）律师事务所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宋晓霞  上海市建纬（贵阳）律师事务所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石  军  贵州泽丰律师事务所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汪国庆  贵州匠心律师事务所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吴  祺  上海中联（贵阳）律师事务所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颜  寒  上海靖之霖（贵阳）律师事务所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刘学文  上海靖之霖（贵阳）律师事务所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  樾  贵州慧纳税律师事务所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颜  薇  贵州慧纳税律师事务所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杨睿春  浙江靖霖（贵阳）律师事务所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岳成园  上海市协（贵阳）律师事务所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张毅葭  贵州知予律师事务所 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朱凤飞  贵州瀛黔律师事务所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邹  伟  浙江靖霖（贵阳）律师事务所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  海  贵州庆海律师事务所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李若黎  北京市炜衡（贵阳）律师事务所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陈中屏  贵州宗屏律师事务所律师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林  倩  贵州贵达律师事务所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彭贤静  上海中联（贵阳）律师事务所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苏少鹏  陕西云德（贵阳）律师事务所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孙天江  北京浩天（贵阳）律师事务所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彭  红  北京浩天（贵阳）律师事务所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秦开洪  北京浩天（贵阳）律师事务所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幸刚鸿  北京浩天（贵阳）律师事务所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丁  涌  上海市协力（贵阳）律师事务所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  量  贵州兑诚律师事务所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石利民  贵州泽丰律师事务所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杨四龙  铜仁市常丰实业（集团）有限责任公司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张程浩  北京大成（贵阳）律师事务所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禹龙国  贵州匠心律师事务所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  洋  贵州飞尚能源有限公司公司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龙恩宇  北京大成（贵阳）律师事务所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185" w:leftChars="304" w:hanging="547" w:hangingChars="171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高  璐  贵州辅正律师事务所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李洪波  贵州观合律师事务所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蒋国军  贵州秉尚律师事务所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杨  浩  北京德恒（贵阳）律师事务所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  海  贵州法以正律师事务所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蔡  远  贵州衡一律师事务所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赵室丽  贵州衡一律师事务所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韩  雪  上海市协力（贵阳）律师事务所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  力  贵州本筑律师事务所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  钢  贵州蕴诚律师事务所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马  英  贵州正方会计师事务所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杨永刚  上海市协力（贵阳）律师事务所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叶文勇  贵州天眼会计师事务所（普通合伙）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阳  尊  贵州天眼会计师事务所（普通合伙）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田  雷  贵州亚信会计师事务所有限公司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  亮  贵州柏霖泰会计师事务所（普通合伙）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刘春燕  贵州众信联合会计师事务所（普通合伙）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李成云  贵州众信联合会计师事务所（普通合伙）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刘远航  贵州众信联合会计师事务所（普通合伙）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黄天竹  贵州匀诚会计师事务所（普通合伙）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曾繁梅  北京兴华会计师事务所（特殊普通合伙）贵州分所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卢光武  北京兴华会计师事务所（特殊普通合伙）贵州分所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简地先  铜仁同致联合会计师事务所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胡国冲  铜仁同致联合会计师事务所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罗正铭  铜仁同致联合会计师事务所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郑安卡  铜仁同致联合会计师事务所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梁洪芳  贵州诚隆会计师事务所有限公司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张再鸿  立信会计师事务所（特殊普通合伙）贵州分所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陈佳伟  贵州奥信会计师事务所（普通合伙）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  冠  贵州奥信会计师事务所（普通合伙）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黄亚晨  贵州普辰会计师事务所（普通合伙）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李茂春  贵州普辰会计师事务所（普通合伙）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彭其林  贵州普辰会计师事务所（普通合伙）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徐  能  贵州普诚舜天会计师事务所有限责任公司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郭  俊  贵州中恒信会计师事务所有限公司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林  涛  六盘水安信会计师事务所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吴佳忆  贵州明诚舟会计师事务所（普通合伙）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覃  剑  贵州昊远房地产土地评估有限公司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祝  韻  贵州黔元会计师事务所有限公司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曾莉华  贵州黔元会计师事务所有限公司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钱  昱  贵州德正宏会计师事务所（普通合伙）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刘祥麟  贵州盛欣恒信房地产资产评估有限公司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王金建  贵州嘉信房地产资产评估有限责任公司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张世祥  贵州大成税园税务师事务所有限公司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ascii="仿宋_GB2312" w:eastAsia="仿宋_GB2312"/>
          <w:b w:val="0"/>
          <w:kern w:val="36"/>
          <w:sz w:val="32"/>
          <w:szCs w:val="32"/>
        </w:rPr>
        <w:t>李  澍</w:t>
      </w:r>
      <w:r>
        <w:rPr>
          <w:rFonts w:ascii="仿宋_GB2312" w:eastAsia="仿宋_GB2312"/>
          <w:b w:val="0"/>
          <w:kern w:val="36"/>
          <w:sz w:val="32"/>
          <w:szCs w:val="32"/>
        </w:rPr>
        <w:tab/>
      </w:r>
      <w:r>
        <w:rPr>
          <w:rFonts w:ascii="仿宋_GB2312" w:eastAsia="仿宋_GB2312"/>
          <w:b w:val="0"/>
          <w:kern w:val="36"/>
          <w:sz w:val="32"/>
          <w:szCs w:val="32"/>
        </w:rPr>
        <w:t xml:space="preserve">  贵州大成税园税务师事务所有限公司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ascii="仿宋_GB2312" w:eastAsia="仿宋_GB2312"/>
          <w:b w:val="0"/>
          <w:kern w:val="36"/>
          <w:sz w:val="32"/>
          <w:szCs w:val="32"/>
        </w:rPr>
        <w:t>肖  昀</w:t>
      </w:r>
      <w:r>
        <w:rPr>
          <w:rFonts w:ascii="仿宋_GB2312" w:eastAsia="仿宋_GB2312"/>
          <w:b w:val="0"/>
          <w:kern w:val="36"/>
          <w:sz w:val="32"/>
          <w:szCs w:val="32"/>
        </w:rPr>
        <w:tab/>
      </w:r>
      <w:r>
        <w:rPr>
          <w:rFonts w:ascii="仿宋_GB2312" w:eastAsia="仿宋_GB2312"/>
          <w:b w:val="0"/>
          <w:kern w:val="36"/>
          <w:sz w:val="32"/>
          <w:szCs w:val="32"/>
        </w:rPr>
        <w:t xml:space="preserve">  贵州大成税园税务师事务所有限公司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  杰  贵州金正房地产资产评估事务所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  蓉  贵州普诚舜天会计师事务所有限责任公司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伍敬华  贵州普诚舜天房地产资产评估事务所有限公司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袁继宏  贵州省注册会计师协会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邓泽华  北京中天华资产评估有限责任公司贵州分公司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尹  林  北京亚超资产评估有限公司贵州分公司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王秀奎  铜仁创新税务师事务所有限责任公司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秦仕平  贵州冠中税务师事务所有限责任公司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苟体强  贵州安信资产房地产评估有限公司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王世兰  立信会计师事务所（特殊普通合伙）贵州分所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田  海  贵州省资产评估协会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温志朝  北京中天华资产评估有限责任公司贵州分公司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何红宇  华税税务师事务所(贵阳)有限公司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罗隐富  贵州和禧资产评估事务有限公司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毛含军  贵州和禧资产评估事务有限公司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王维军  贵州和禧资产评估事务有限公司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吴德华  贵州和禧资产评估事务有限公司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肖  华  贵州和禧资产评估事务有限公司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肖顺林  贵州和禧资产评估事务有限公司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朱林旗  贵州和禧资产评估事务有限公司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  惠  贵州和禧资产评估事务有限公司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高博阳  霄潇睿和项目管理有限公司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陈洪松  贵州正业工程技术投资有限公司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  倩  贵州省建筑设计研究院有限责任公司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何玉佳  贵阳金成锐工程咨询有限公司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袁  浩  贵州省化工研究院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赵  蓉  贵州省化工研究院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蒋  兰  贵州省化工研究院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918" w:leftChars="304" w:hanging="1280" w:hangingChars="4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董玲玲  贵州省环境工程评估中心绿洲清源环境监测有限公司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李建华  中铁八局集团第三工程有限公司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陈强文  贵州正合矿产咨询服务有限公司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刘垶佺  贵州正合矿产咨询服务有限公司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罗  纪  贵州正合矿产咨询服务有限公司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史先志  贵州钰祥矿业集团投资有限公司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杨  凯  贵州永风矿山科技服务有限公司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陈留红  贵州正业工程咨询顾问有限公司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  浩  立信国际工程咨询有限公司贵州分公司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魏忠涛  贵州逢源恒通工程项目管理咨询有限公司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李玉宾  贵州逢源恒通工程项目管理咨询有限公司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汪  牧  贵阳二建工程建设股份有限公司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  勇  贵州正业工程咨询顾问有限公司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马贵林  贵阳林海机械制造有限公司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张喜彬  贵州林海机械制造有限公司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张兴弟  贵州黔兴医药销售有限公司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吴妍瑢  贵州省软件行业协会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罗林荛  贵州省软件行业协会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杜礼昌  中铁八局集团第三工程有限公司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贺孝金  贵州求实会计师事务所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  俊  贵州领航视讯信息技术有限公司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秦伦均  贵州磷化集团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李杉俊  贵州磷化集团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郑贵贤  瓮福集团公司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褚  文  贵州贵达律师事务所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吴佳益  贵州贵达律师事务所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郑世红  国浩律师（贵阳）事务所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谭  琪  国浩律师（贵阳）事务所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马云峰  北京大成（贵阳）律师事务所               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李学明  贵州迈达盛集团有限公司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张阳阳  贵州航空有限公司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  茜  贵州盐业（集团）有限责任公司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覃德泽  黔西南州宏升资本营运有限责任公司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王发宽  中国振华（集团）科技股份有限公司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张立山  贵州酒店集团有限公司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王振平  贵州酒店集团荷城花园酒店有限公司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蒲世兰  贵阳玉贝商务有限责任公司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周登科  遵义市国有资本运营有限公司资产管理部 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刘翰清  云上贵州大数据（集团）有限公司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>徐  颜  贵州省工业投资发展有限公司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  上  贵州省工业投资发展有限公司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慕泽茜  贵州省工业投资发展有限公司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周志邦  贵州黔晟股权投资基金管理有限公司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918" w:leftChars="304" w:hanging="1280" w:hangingChars="4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庞久强  贵州省药材有限责任公司、贵州省医疗器械工业有限责任公司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曾  珺  贵州省黔晟国有资产经营有限责任公司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蔡哲宇  贵州省黔晟国有资产经营有限责任公司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  颖  贵州省黔晟国有资产经营有限责任公司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汪  明  贵州省黔晟国有资产经营有限责任公司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邓玉华  贵州饭店酒店管理集团有限公司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冉  颖  遵义道桥建设（集团）有限公司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沈家宁  乌江能源集团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  曼  乌江能源集团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赵华邦  乌江能源集团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安家华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  文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黄政祥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李青松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李仁俊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梁  实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刘红禹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刘建玲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孙  黔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吴辉强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省煤矿设计研究院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于  泓  </w:t>
      </w:r>
      <w:r>
        <w:rPr>
          <w:rFonts w:ascii="仿宋_GB2312" w:eastAsia="仿宋_GB2312"/>
          <w:b w:val="0"/>
          <w:kern w:val="36"/>
          <w:sz w:val="32"/>
          <w:szCs w:val="32"/>
        </w:rPr>
        <w:t>贵州</w:t>
      </w:r>
      <w:r>
        <w:rPr>
          <w:rFonts w:hint="eastAsia" w:ascii="仿宋_GB2312" w:eastAsia="仿宋_GB2312"/>
          <w:b w:val="0"/>
          <w:kern w:val="36"/>
          <w:sz w:val="32"/>
          <w:szCs w:val="32"/>
        </w:rPr>
        <w:t>省煤矿设计研究院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邓国金  兴义电力公司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  可  兴义电力公司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杨东林  兴义电力公司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肖纯平  兴义电力公司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方新化  兴电新型建材公司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王永辉  兴义电力公司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姚  松  兴电石膏公司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张泽坤  兴义电力公司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罗  飞  盘江松河煤业公司瓦斯治理中心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杨茂胜  盘江山脚树煤矿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周  旭  盘江山脚树煤矿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陈朝勇  水城矿业公司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王洪德  水城矿业公司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严  俊  水城矿业公司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kern w:val="36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孙洪力  盘江电力投资公司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contextualSpacing w:val="0"/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kern w:val="36"/>
          <w:sz w:val="32"/>
          <w:szCs w:val="32"/>
        </w:rPr>
        <w:t xml:space="preserve">张  珂  盘江电力投资公司 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0" w:firstLine="964" w:firstLineChars="200"/>
        <w:contextualSpacing w:val="0"/>
        <w:rPr>
          <w:rFonts w:hint="eastAsia" w:ascii="仿宋_GB2312" w:eastAsia="仿宋_GB2312"/>
        </w:rPr>
      </w:pPr>
    </w:p>
    <w:sectPr>
      <w:pgSz w:w="11907" w:h="16840"/>
      <w:pgMar w:top="2098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F475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永中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tool-icon"/>
    <w:basedOn w:val="7"/>
    <w:qFormat/>
    <w:uiPriority w:val="0"/>
  </w:style>
  <w:style w:type="character" w:customStyle="1" w:styleId="10">
    <w:name w:val="tool-cmt"/>
    <w:basedOn w:val="7"/>
    <w:qFormat/>
    <w:uiPriority w:val="0"/>
  </w:style>
  <w:style w:type="character" w:customStyle="1" w:styleId="11">
    <w:name w:val="nu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13</Pages>
  <Words>3955</Words>
  <Characters>3955</Characters>
  <Lines>268</Lines>
  <Paragraphs>263</Paragraphs>
  <TotalTime>274</TotalTime>
  <ScaleCrop>false</ScaleCrop>
  <LinksUpToDate>false</LinksUpToDate>
  <CharactersWithSpaces>4905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2022-11-03T07:11:00Z</dcterms:created>
  <dc:creator>lenovo</dc:creator>
  <cp:lastModifiedBy>不高兴</cp:lastModifiedBy>
  <cp:lastPrinted>2022-11-23T05:18:00Z</cp:lastPrinted>
  <dcterms:modified xsi:type="dcterms:W3CDTF">2022-12-04T12:21:52Z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AD0DA28B6ABD4B3982169EFC234E4893</vt:lpwstr>
  </property>
</Properties>
</file>